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FB8E6" w14:textId="02201962" w:rsidR="00CD298B" w:rsidRPr="007737CF" w:rsidRDefault="00CD298B" w:rsidP="00253B82">
      <w:pPr>
        <w:pStyle w:val="Prrafodelista"/>
        <w:numPr>
          <w:ilvl w:val="0"/>
          <w:numId w:val="1"/>
        </w:numPr>
        <w:rPr>
          <w:rFonts w:ascii="Arial" w:eastAsia="Times New Roman" w:hAnsi="Arial" w:cs="Arial"/>
          <w:b/>
        </w:rPr>
      </w:pPr>
      <w:r w:rsidRPr="007737CF">
        <w:rPr>
          <w:rFonts w:ascii="Arial" w:eastAsia="Times New Roman" w:hAnsi="Arial" w:cs="Arial"/>
          <w:b/>
        </w:rPr>
        <w:t xml:space="preserve">NOMBRE DE LA ORGANIZACIÓN: </w:t>
      </w:r>
      <w:r w:rsidR="00BA5E6F" w:rsidRPr="007737CF">
        <w:rPr>
          <w:rFonts w:ascii="Arial" w:eastAsia="Times New Roman" w:hAnsi="Arial" w:cs="Arial"/>
          <w:b/>
        </w:rPr>
        <w:t xml:space="preserve"> </w:t>
      </w:r>
      <w:r w:rsidR="001F570F" w:rsidRPr="007737CF">
        <w:rPr>
          <w:rFonts w:ascii="Arial" w:hAnsi="Arial" w:cs="Arial"/>
        </w:rPr>
        <w:t>E.S.E Hospital San José del Guaviare</w:t>
      </w:r>
    </w:p>
    <w:p w14:paraId="19F542B9" w14:textId="77777777" w:rsidR="00CD298B" w:rsidRPr="007737CF" w:rsidRDefault="00CD298B" w:rsidP="00CD298B">
      <w:pPr>
        <w:pStyle w:val="Prrafodelista"/>
        <w:rPr>
          <w:rFonts w:ascii="Arial" w:eastAsia="Times New Roman" w:hAnsi="Arial" w:cs="Arial"/>
          <w:b/>
        </w:rPr>
      </w:pPr>
    </w:p>
    <w:p w14:paraId="710D6DB9" w14:textId="6FAB3731" w:rsidR="00CD298B" w:rsidRPr="007737CF" w:rsidRDefault="00CD298B" w:rsidP="00253B82">
      <w:pPr>
        <w:pStyle w:val="Prrafodelista"/>
        <w:numPr>
          <w:ilvl w:val="0"/>
          <w:numId w:val="1"/>
        </w:numPr>
        <w:rPr>
          <w:rFonts w:ascii="Arial" w:hAnsi="Arial" w:cs="Arial"/>
          <w:b/>
        </w:rPr>
      </w:pPr>
      <w:r w:rsidRPr="007737CF">
        <w:rPr>
          <w:rFonts w:ascii="Arial" w:eastAsia="Times New Roman" w:hAnsi="Arial" w:cs="Arial"/>
          <w:b/>
        </w:rPr>
        <w:t>FECHA DEL INFORME PRELIMINAR:</w:t>
      </w:r>
      <w:r w:rsidR="00BA5E6F" w:rsidRPr="007737CF">
        <w:rPr>
          <w:rFonts w:ascii="Arial" w:eastAsia="Times New Roman" w:hAnsi="Arial" w:cs="Arial"/>
          <w:b/>
        </w:rPr>
        <w:t xml:space="preserve"> </w:t>
      </w:r>
      <w:r w:rsidR="00AF58A5" w:rsidRPr="007737CF">
        <w:rPr>
          <w:rFonts w:ascii="Arial" w:eastAsia="Times New Roman" w:hAnsi="Arial" w:cs="Arial"/>
          <w:bCs/>
        </w:rPr>
        <w:t>2</w:t>
      </w:r>
      <w:r w:rsidR="00125CA7">
        <w:rPr>
          <w:rFonts w:ascii="Arial" w:eastAsia="Times New Roman" w:hAnsi="Arial" w:cs="Arial"/>
          <w:bCs/>
        </w:rPr>
        <w:t>1</w:t>
      </w:r>
      <w:r w:rsidR="00AF58A5" w:rsidRPr="007737CF">
        <w:rPr>
          <w:rFonts w:ascii="Arial" w:eastAsia="Times New Roman" w:hAnsi="Arial" w:cs="Arial"/>
          <w:bCs/>
        </w:rPr>
        <w:t>/0</w:t>
      </w:r>
      <w:r w:rsidR="00125CA7">
        <w:rPr>
          <w:rFonts w:ascii="Arial" w:eastAsia="Times New Roman" w:hAnsi="Arial" w:cs="Arial"/>
          <w:bCs/>
        </w:rPr>
        <w:t>7</w:t>
      </w:r>
      <w:r w:rsidR="00AF58A5" w:rsidRPr="007737CF">
        <w:rPr>
          <w:rFonts w:ascii="Arial" w:eastAsia="Times New Roman" w:hAnsi="Arial" w:cs="Arial"/>
          <w:bCs/>
        </w:rPr>
        <w:t>/2025</w:t>
      </w:r>
    </w:p>
    <w:p w14:paraId="2B374D17" w14:textId="77777777" w:rsidR="00CD298B" w:rsidRPr="007737CF" w:rsidRDefault="00CD298B" w:rsidP="00CD298B">
      <w:pPr>
        <w:pStyle w:val="Prrafodelista"/>
        <w:rPr>
          <w:rFonts w:ascii="Arial" w:hAnsi="Arial" w:cs="Arial"/>
          <w:b/>
        </w:rPr>
      </w:pPr>
    </w:p>
    <w:p w14:paraId="03954101" w14:textId="04FA959F" w:rsidR="00C45EC6" w:rsidRPr="007737CF" w:rsidRDefault="00CD298B" w:rsidP="00C45EC6">
      <w:pPr>
        <w:pStyle w:val="Prrafodelista"/>
        <w:numPr>
          <w:ilvl w:val="0"/>
          <w:numId w:val="1"/>
        </w:numPr>
        <w:spacing w:after="0"/>
        <w:rPr>
          <w:rFonts w:ascii="Arial" w:hAnsi="Arial" w:cs="Arial"/>
          <w:b/>
        </w:rPr>
      </w:pPr>
      <w:r w:rsidRPr="007737CF">
        <w:rPr>
          <w:rFonts w:ascii="Arial" w:hAnsi="Arial" w:cs="Arial"/>
          <w:b/>
        </w:rPr>
        <w:t>FECHA DE LA AUDITORIA:</w:t>
      </w:r>
      <w:r w:rsidR="00BA5E6F" w:rsidRPr="007737CF">
        <w:rPr>
          <w:rFonts w:ascii="Arial" w:hAnsi="Arial" w:cs="Arial"/>
          <w:b/>
        </w:rPr>
        <w:t xml:space="preserve"> </w:t>
      </w:r>
      <w:r w:rsidR="00AF58A5" w:rsidRPr="007737CF">
        <w:rPr>
          <w:rFonts w:ascii="Arial" w:hAnsi="Arial" w:cs="Arial"/>
          <w:bCs/>
        </w:rPr>
        <w:t>12/05/2025</w:t>
      </w:r>
    </w:p>
    <w:p w14:paraId="0FEB6815" w14:textId="77777777" w:rsidR="00C45EC6" w:rsidRPr="007737CF" w:rsidRDefault="00C45EC6" w:rsidP="00C45EC6">
      <w:pPr>
        <w:spacing w:after="0"/>
        <w:rPr>
          <w:rFonts w:ascii="Arial" w:hAnsi="Arial" w:cs="Arial"/>
          <w:b/>
        </w:rPr>
      </w:pPr>
    </w:p>
    <w:p w14:paraId="2929F784" w14:textId="77777777" w:rsidR="009E2BE9" w:rsidRPr="007737CF" w:rsidRDefault="00BA5E6F" w:rsidP="009E2BE9">
      <w:pPr>
        <w:pStyle w:val="Prrafodelista"/>
        <w:numPr>
          <w:ilvl w:val="0"/>
          <w:numId w:val="1"/>
        </w:numPr>
        <w:rPr>
          <w:rFonts w:ascii="Arial" w:hAnsi="Arial" w:cs="Arial"/>
          <w:b/>
        </w:rPr>
      </w:pPr>
      <w:r w:rsidRPr="007737CF">
        <w:rPr>
          <w:rFonts w:ascii="Arial" w:hAnsi="Arial" w:cs="Arial"/>
          <w:b/>
        </w:rPr>
        <w:t xml:space="preserve">DURACION DE LA AUDITORIA: </w:t>
      </w:r>
      <w:r w:rsidR="00AF58A5" w:rsidRPr="007737CF">
        <w:rPr>
          <w:rFonts w:ascii="Arial" w:hAnsi="Arial" w:cs="Arial"/>
          <w:bCs/>
        </w:rPr>
        <w:t>46 días.</w:t>
      </w:r>
    </w:p>
    <w:p w14:paraId="4A093920" w14:textId="77777777" w:rsidR="009E2BE9" w:rsidRPr="007737CF" w:rsidRDefault="009E2BE9" w:rsidP="009E2BE9">
      <w:pPr>
        <w:pStyle w:val="Prrafodelista"/>
        <w:rPr>
          <w:rFonts w:ascii="Arial" w:hAnsi="Arial" w:cs="Arial"/>
          <w:b/>
        </w:rPr>
      </w:pPr>
    </w:p>
    <w:p w14:paraId="482BDD1C" w14:textId="77777777" w:rsidR="000A0209" w:rsidRPr="007737CF" w:rsidRDefault="00CD298B" w:rsidP="000A0209">
      <w:pPr>
        <w:pStyle w:val="Prrafodelista"/>
        <w:numPr>
          <w:ilvl w:val="0"/>
          <w:numId w:val="1"/>
        </w:numPr>
        <w:rPr>
          <w:rFonts w:ascii="Arial" w:hAnsi="Arial" w:cs="Arial"/>
          <w:b/>
        </w:rPr>
      </w:pPr>
      <w:r w:rsidRPr="007737CF">
        <w:rPr>
          <w:rFonts w:ascii="Arial" w:hAnsi="Arial" w:cs="Arial"/>
          <w:b/>
        </w:rPr>
        <w:t>AUDITOR LIDER:</w:t>
      </w:r>
      <w:r w:rsidR="00AF58A5" w:rsidRPr="007737CF">
        <w:rPr>
          <w:rFonts w:ascii="Arial" w:hAnsi="Arial" w:cs="Arial"/>
          <w:b/>
        </w:rPr>
        <w:t xml:space="preserve"> </w:t>
      </w:r>
    </w:p>
    <w:p w14:paraId="546751C3" w14:textId="49D240AC" w:rsidR="009E2BE9" w:rsidRPr="007737CF" w:rsidRDefault="009E2BE9" w:rsidP="000A0209">
      <w:pPr>
        <w:ind w:left="850" w:hanging="142"/>
        <w:rPr>
          <w:rFonts w:ascii="Arial" w:hAnsi="Arial" w:cs="Arial"/>
          <w:b/>
        </w:rPr>
      </w:pPr>
      <w:r w:rsidRPr="007737CF">
        <w:rPr>
          <w:rFonts w:ascii="Arial" w:hAnsi="Arial" w:cs="Arial"/>
        </w:rPr>
        <w:t>Lucedy Trujillo Lazo / Jefe Oficina Control Interno de Gestión</w:t>
      </w:r>
    </w:p>
    <w:p w14:paraId="00D1029B" w14:textId="705ABD1E" w:rsidR="009E2BE9" w:rsidRPr="007737CF" w:rsidRDefault="00CD298B" w:rsidP="000A0209">
      <w:pPr>
        <w:pStyle w:val="Prrafodelista"/>
        <w:numPr>
          <w:ilvl w:val="0"/>
          <w:numId w:val="1"/>
        </w:numPr>
        <w:rPr>
          <w:rFonts w:ascii="Arial" w:hAnsi="Arial" w:cs="Arial"/>
          <w:b/>
        </w:rPr>
      </w:pPr>
      <w:r w:rsidRPr="007737CF">
        <w:rPr>
          <w:rFonts w:ascii="Arial" w:eastAsia="Times New Roman" w:hAnsi="Arial" w:cs="Arial"/>
          <w:b/>
        </w:rPr>
        <w:t>RESPONSABLE(</w:t>
      </w:r>
      <w:r w:rsidRPr="007737CF">
        <w:rPr>
          <w:rFonts w:ascii="Arial" w:hAnsi="Arial" w:cs="Arial"/>
          <w:b/>
        </w:rPr>
        <w:t>S)</w:t>
      </w:r>
      <w:r w:rsidRPr="007737CF">
        <w:rPr>
          <w:rFonts w:ascii="Arial" w:eastAsia="Times New Roman" w:hAnsi="Arial" w:cs="Arial"/>
          <w:b/>
        </w:rPr>
        <w:t xml:space="preserve"> DE LA AUDITORIA:</w:t>
      </w:r>
      <w:r w:rsidR="00AF58A5" w:rsidRPr="007737CF">
        <w:rPr>
          <w:rFonts w:ascii="Arial" w:eastAsia="Times New Roman" w:hAnsi="Arial" w:cs="Arial"/>
          <w:b/>
        </w:rPr>
        <w:t xml:space="preserve"> </w:t>
      </w:r>
    </w:p>
    <w:p w14:paraId="6263C125" w14:textId="77777777" w:rsidR="009E2BE9" w:rsidRPr="007737CF" w:rsidRDefault="009E2BE9" w:rsidP="000A0209">
      <w:pPr>
        <w:pStyle w:val="Sinespaciado"/>
        <w:ind w:left="709" w:hanging="1"/>
        <w:rPr>
          <w:rFonts w:ascii="Arial" w:hAnsi="Arial" w:cs="Arial"/>
        </w:rPr>
      </w:pPr>
      <w:r w:rsidRPr="007737CF">
        <w:rPr>
          <w:rFonts w:ascii="Arial" w:hAnsi="Arial" w:cs="Arial"/>
        </w:rPr>
        <w:t>Lucedy Trujillo Lazo / Jefe Oficina Control Interno de Gestión</w:t>
      </w:r>
    </w:p>
    <w:p w14:paraId="4D56B4B2" w14:textId="4C11CFF5" w:rsidR="009E2BE9" w:rsidRPr="007737CF" w:rsidRDefault="009E2BE9" w:rsidP="000A0209">
      <w:pPr>
        <w:pStyle w:val="Sinespaciado"/>
        <w:ind w:firstLine="708"/>
        <w:rPr>
          <w:rFonts w:ascii="Arial" w:hAnsi="Arial" w:cs="Arial"/>
          <w:b/>
        </w:rPr>
      </w:pPr>
      <w:r w:rsidRPr="007737CF">
        <w:rPr>
          <w:rFonts w:ascii="Arial" w:hAnsi="Arial" w:cs="Arial"/>
        </w:rPr>
        <w:t>Yerli Catherine Gallo Vélez, Profesional de Apoyo - Contratista C.I.G.</w:t>
      </w:r>
    </w:p>
    <w:p w14:paraId="32525879" w14:textId="0D2FEFFE" w:rsidR="009E2BE9" w:rsidRPr="007737CF" w:rsidRDefault="009E2BE9" w:rsidP="000A0209">
      <w:pPr>
        <w:pStyle w:val="Sinespaciado"/>
        <w:ind w:firstLine="708"/>
        <w:rPr>
          <w:rFonts w:ascii="Arial" w:hAnsi="Arial" w:cs="Arial"/>
        </w:rPr>
      </w:pPr>
      <w:r w:rsidRPr="007737CF">
        <w:rPr>
          <w:rFonts w:ascii="Arial" w:hAnsi="Arial" w:cs="Arial"/>
        </w:rPr>
        <w:t>Luz Ángela Parrado Valdez, Profesional de Apoyo – Contratista C.I.G.</w:t>
      </w:r>
    </w:p>
    <w:p w14:paraId="1437BA36" w14:textId="77777777" w:rsidR="000A0209" w:rsidRPr="007737CF" w:rsidRDefault="000A0209" w:rsidP="000A0209">
      <w:pPr>
        <w:pStyle w:val="Sinespaciado"/>
        <w:rPr>
          <w:rFonts w:ascii="Arial" w:hAnsi="Arial" w:cs="Arial"/>
        </w:rPr>
      </w:pPr>
    </w:p>
    <w:p w14:paraId="651B74D0" w14:textId="0B4097A0" w:rsidR="00BA5E6F" w:rsidRPr="007737CF" w:rsidRDefault="00CD298B" w:rsidP="000A0209">
      <w:pPr>
        <w:pStyle w:val="Prrafodelista"/>
        <w:numPr>
          <w:ilvl w:val="0"/>
          <w:numId w:val="1"/>
        </w:numPr>
        <w:jc w:val="both"/>
        <w:rPr>
          <w:rFonts w:ascii="Arial" w:hAnsi="Arial" w:cs="Arial"/>
          <w:bCs/>
        </w:rPr>
      </w:pPr>
      <w:r w:rsidRPr="007737CF">
        <w:rPr>
          <w:rFonts w:ascii="Arial" w:hAnsi="Arial" w:cs="Arial"/>
          <w:b/>
        </w:rPr>
        <w:t>OBJETIVO DE LA AUDITORIA</w:t>
      </w:r>
      <w:r w:rsidR="00BA5E6F" w:rsidRPr="007737CF">
        <w:rPr>
          <w:rFonts w:ascii="Arial" w:hAnsi="Arial" w:cs="Arial"/>
          <w:b/>
        </w:rPr>
        <w:t xml:space="preserve">: </w:t>
      </w:r>
      <w:r w:rsidR="00AF58A5" w:rsidRPr="007737CF">
        <w:rPr>
          <w:rFonts w:ascii="Arial" w:hAnsi="Arial" w:cs="Arial"/>
          <w:bCs/>
        </w:rPr>
        <w:t>Verificación de aplicabilidad de la normatividad en el proceso contractual.</w:t>
      </w:r>
    </w:p>
    <w:p w14:paraId="3003D481" w14:textId="77777777" w:rsidR="000A0209" w:rsidRPr="007737CF" w:rsidRDefault="000A0209" w:rsidP="000A0209">
      <w:pPr>
        <w:pStyle w:val="Prrafodelista"/>
        <w:rPr>
          <w:rFonts w:ascii="Arial" w:hAnsi="Arial" w:cs="Arial"/>
          <w:bCs/>
        </w:rPr>
      </w:pPr>
    </w:p>
    <w:p w14:paraId="695D3430" w14:textId="50E5D787" w:rsidR="006C060F" w:rsidRPr="007737CF" w:rsidRDefault="006C060F" w:rsidP="000A0209">
      <w:pPr>
        <w:pStyle w:val="Prrafodelista"/>
        <w:numPr>
          <w:ilvl w:val="0"/>
          <w:numId w:val="1"/>
        </w:numPr>
        <w:jc w:val="both"/>
        <w:rPr>
          <w:rFonts w:ascii="Arial" w:hAnsi="Arial" w:cs="Arial"/>
          <w:b/>
        </w:rPr>
      </w:pPr>
      <w:r w:rsidRPr="007737CF">
        <w:rPr>
          <w:rFonts w:ascii="Arial" w:hAnsi="Arial" w:cs="Arial"/>
          <w:b/>
        </w:rPr>
        <w:t>PROCESO AUDITADO:</w:t>
      </w:r>
      <w:r w:rsidR="00670EE1" w:rsidRPr="007737CF">
        <w:rPr>
          <w:rFonts w:ascii="Arial" w:hAnsi="Arial" w:cs="Arial"/>
          <w:b/>
        </w:rPr>
        <w:t xml:space="preserve"> </w:t>
      </w:r>
      <w:r w:rsidR="00670EE1" w:rsidRPr="007737CF">
        <w:rPr>
          <w:rFonts w:ascii="Arial" w:hAnsi="Arial" w:cs="Arial"/>
          <w:bCs/>
        </w:rPr>
        <w:t xml:space="preserve">Procedimiento Contratación Directa de Persona Natural y Procedimiento de Contratación Directa de Bienes, Servicios, Obra, Suministro, Mantenimiento y Logística.   </w:t>
      </w:r>
    </w:p>
    <w:p w14:paraId="37A81378" w14:textId="77777777" w:rsidR="006C060F" w:rsidRPr="007737CF" w:rsidRDefault="006C060F" w:rsidP="006C060F">
      <w:pPr>
        <w:pStyle w:val="Prrafodelista"/>
        <w:rPr>
          <w:rFonts w:ascii="Arial" w:hAnsi="Arial" w:cs="Arial"/>
          <w:b/>
        </w:rPr>
      </w:pPr>
    </w:p>
    <w:p w14:paraId="45FFAA00" w14:textId="0D6F372D" w:rsidR="00BA5E6F" w:rsidRPr="007737CF" w:rsidRDefault="00CD298B" w:rsidP="000A0209">
      <w:pPr>
        <w:pStyle w:val="Prrafodelista"/>
        <w:numPr>
          <w:ilvl w:val="0"/>
          <w:numId w:val="1"/>
        </w:numPr>
        <w:jc w:val="both"/>
        <w:rPr>
          <w:rFonts w:ascii="Arial" w:hAnsi="Arial" w:cs="Arial"/>
          <w:bCs/>
        </w:rPr>
      </w:pPr>
      <w:r w:rsidRPr="007737CF">
        <w:rPr>
          <w:rFonts w:ascii="Arial" w:hAnsi="Arial" w:cs="Arial"/>
          <w:b/>
        </w:rPr>
        <w:t>ALCANCE DE LA AUDITORIA</w:t>
      </w:r>
      <w:r w:rsidRPr="007737CF">
        <w:rPr>
          <w:rFonts w:ascii="Arial" w:hAnsi="Arial" w:cs="Arial"/>
          <w:bCs/>
        </w:rPr>
        <w:t>:</w:t>
      </w:r>
      <w:r w:rsidR="00A1444E" w:rsidRPr="007737CF">
        <w:rPr>
          <w:rFonts w:ascii="Arial" w:hAnsi="Arial" w:cs="Arial"/>
          <w:bCs/>
        </w:rPr>
        <w:t xml:space="preserve"> Verificación al proceso de gestión contractual (Precontractual – Contractual – Pos</w:t>
      </w:r>
      <w:r w:rsidR="00F8480D">
        <w:rPr>
          <w:rFonts w:ascii="Arial" w:hAnsi="Arial" w:cs="Arial"/>
          <w:bCs/>
        </w:rPr>
        <w:t xml:space="preserve">t </w:t>
      </w:r>
      <w:r w:rsidR="00A1444E" w:rsidRPr="007737CF">
        <w:rPr>
          <w:rFonts w:ascii="Arial" w:hAnsi="Arial" w:cs="Arial"/>
          <w:bCs/>
        </w:rPr>
        <w:t>contractual) de los contratos suscritos en el primer cuatrimestre de la vigencia 2025.</w:t>
      </w:r>
      <w:r w:rsidR="00BA5E6F" w:rsidRPr="007737CF">
        <w:rPr>
          <w:rFonts w:ascii="Arial" w:hAnsi="Arial" w:cs="Arial"/>
          <w:bCs/>
        </w:rPr>
        <w:t xml:space="preserve"> </w:t>
      </w:r>
    </w:p>
    <w:p w14:paraId="7C299FCF" w14:textId="77777777" w:rsidR="00BA5E6F" w:rsidRPr="007737CF" w:rsidRDefault="00BA5E6F" w:rsidP="00BA5E6F">
      <w:pPr>
        <w:pStyle w:val="Prrafodelista"/>
        <w:spacing w:after="0" w:line="240" w:lineRule="auto"/>
        <w:rPr>
          <w:rFonts w:ascii="Arial" w:hAnsi="Arial" w:cs="Arial"/>
          <w:b/>
        </w:rPr>
      </w:pPr>
    </w:p>
    <w:p w14:paraId="5958601F" w14:textId="040B5DAF" w:rsidR="00165647" w:rsidRPr="00BD2ACD" w:rsidRDefault="00CD298B" w:rsidP="00165647">
      <w:pPr>
        <w:pStyle w:val="Prrafodelista"/>
        <w:numPr>
          <w:ilvl w:val="0"/>
          <w:numId w:val="1"/>
        </w:numPr>
        <w:spacing w:after="0" w:line="600" w:lineRule="auto"/>
        <w:rPr>
          <w:rFonts w:ascii="Arial" w:hAnsi="Arial" w:cs="Arial"/>
          <w:b/>
        </w:rPr>
      </w:pPr>
      <w:r w:rsidRPr="007737CF">
        <w:rPr>
          <w:rFonts w:ascii="Arial" w:eastAsia="Times New Roman" w:hAnsi="Arial" w:cs="Arial"/>
          <w:b/>
        </w:rPr>
        <w:t>DESARROLLO DE LA AUDITORIA:</w:t>
      </w:r>
    </w:p>
    <w:p w14:paraId="37640551" w14:textId="659831CD" w:rsidR="00BD2ACD" w:rsidRPr="00BD2ACD" w:rsidRDefault="00BD2ACD" w:rsidP="00BD2ACD">
      <w:pPr>
        <w:spacing w:after="0" w:line="600" w:lineRule="auto"/>
        <w:rPr>
          <w:rFonts w:ascii="Arial" w:hAnsi="Arial" w:cs="Arial"/>
          <w:b/>
        </w:rPr>
      </w:pPr>
      <w:r>
        <w:rPr>
          <w:rFonts w:ascii="Arial" w:hAnsi="Arial" w:cs="Arial"/>
          <w:b/>
        </w:rPr>
        <w:t xml:space="preserve">10.1 Verificación de Instrumentos, y procedimientos del proceso contractual </w:t>
      </w:r>
    </w:p>
    <w:p w14:paraId="4C4A6713" w14:textId="3412A69E" w:rsidR="00165647" w:rsidRDefault="00C652BF" w:rsidP="00165647">
      <w:pPr>
        <w:pStyle w:val="Sinespaciado"/>
        <w:jc w:val="both"/>
        <w:rPr>
          <w:rFonts w:ascii="Arial" w:hAnsi="Arial" w:cs="Arial"/>
        </w:rPr>
      </w:pPr>
      <w:r>
        <w:rPr>
          <w:rFonts w:ascii="Arial" w:hAnsi="Arial" w:cs="Arial"/>
        </w:rPr>
        <w:t xml:space="preserve">Es preciso indicar </w:t>
      </w:r>
      <w:r w:rsidR="00027A72">
        <w:rPr>
          <w:rFonts w:ascii="Arial" w:hAnsi="Arial" w:cs="Arial"/>
        </w:rPr>
        <w:t>que,</w:t>
      </w:r>
      <w:r>
        <w:rPr>
          <w:rFonts w:ascii="Arial" w:hAnsi="Arial" w:cs="Arial"/>
        </w:rPr>
        <w:t xml:space="preserve"> para dar inicio al trabajo de campo, fue a partir de hecho de</w:t>
      </w:r>
      <w:r w:rsidR="00165647">
        <w:rPr>
          <w:rFonts w:ascii="Arial" w:hAnsi="Arial" w:cs="Arial"/>
        </w:rPr>
        <w:t xml:space="preserve"> que la ESE Hospital San José del Guaviare constituye una categoría especial de Entidad Pública Descentralizada, como también para efectos de la contratación el numeral 6 del Art. 195 de la Ley 100 de 1993 </w:t>
      </w:r>
      <w:r w:rsidR="00375E88">
        <w:rPr>
          <w:rFonts w:ascii="Arial" w:hAnsi="Arial" w:cs="Arial"/>
        </w:rPr>
        <w:t xml:space="preserve">definen </w:t>
      </w:r>
      <w:r w:rsidR="00253109">
        <w:rPr>
          <w:rFonts w:ascii="Arial" w:hAnsi="Arial" w:cs="Arial"/>
        </w:rPr>
        <w:t xml:space="preserve">su </w:t>
      </w:r>
      <w:r w:rsidR="00375E88">
        <w:rPr>
          <w:rFonts w:ascii="Arial" w:hAnsi="Arial" w:cs="Arial"/>
        </w:rPr>
        <w:t>régimen de contratación.</w:t>
      </w:r>
      <w:r w:rsidR="00253109">
        <w:rPr>
          <w:rFonts w:ascii="Arial" w:hAnsi="Arial" w:cs="Arial"/>
        </w:rPr>
        <w:t xml:space="preserve"> En consecuencia</w:t>
      </w:r>
      <w:r>
        <w:rPr>
          <w:rFonts w:ascii="Arial" w:hAnsi="Arial" w:cs="Arial"/>
        </w:rPr>
        <w:t xml:space="preserve">, </w:t>
      </w:r>
      <w:r w:rsidR="00253109">
        <w:rPr>
          <w:rFonts w:ascii="Arial" w:hAnsi="Arial" w:cs="Arial"/>
        </w:rPr>
        <w:t xml:space="preserve">se toma como principal herramienta para efectuar la auditoría el Acuerdo No. 013 de 2024 </w:t>
      </w:r>
      <w:r w:rsidR="00F5490F">
        <w:rPr>
          <w:rFonts w:ascii="Arial" w:hAnsi="Arial" w:cs="Arial"/>
        </w:rPr>
        <w:t>“</w:t>
      </w:r>
      <w:r>
        <w:rPr>
          <w:rFonts w:ascii="Arial" w:hAnsi="Arial" w:cs="Arial"/>
        </w:rPr>
        <w:t>Por medio de la cual de adopta los Estatutos de Contratación de la Empresa Social del Estado Hospital San José del Guaviare</w:t>
      </w:r>
      <w:r w:rsidR="00F5490F">
        <w:rPr>
          <w:rFonts w:ascii="Arial" w:hAnsi="Arial" w:cs="Arial"/>
        </w:rPr>
        <w:t>”</w:t>
      </w:r>
      <w:r>
        <w:rPr>
          <w:rFonts w:ascii="Arial" w:hAnsi="Arial" w:cs="Arial"/>
        </w:rPr>
        <w:t xml:space="preserve"> y el Acuerdo </w:t>
      </w:r>
      <w:r w:rsidR="00F5490F">
        <w:rPr>
          <w:rFonts w:ascii="Arial" w:hAnsi="Arial" w:cs="Arial"/>
        </w:rPr>
        <w:t xml:space="preserve">No. </w:t>
      </w:r>
      <w:r>
        <w:rPr>
          <w:rFonts w:ascii="Arial" w:hAnsi="Arial" w:cs="Arial"/>
        </w:rPr>
        <w:t xml:space="preserve">014 de 2024 </w:t>
      </w:r>
      <w:r w:rsidR="00F5490F">
        <w:rPr>
          <w:rFonts w:ascii="Arial" w:hAnsi="Arial" w:cs="Arial"/>
        </w:rPr>
        <w:t>“</w:t>
      </w:r>
      <w:r>
        <w:rPr>
          <w:rFonts w:ascii="Arial" w:hAnsi="Arial" w:cs="Arial"/>
        </w:rPr>
        <w:t>Por medio del cual se adopta el Manual de Contratación de la Empresa Social del Estado Hospital San José del Guaviare</w:t>
      </w:r>
      <w:r w:rsidR="00F5490F">
        <w:rPr>
          <w:rFonts w:ascii="Arial" w:hAnsi="Arial" w:cs="Arial"/>
        </w:rPr>
        <w:t>”, y por su</w:t>
      </w:r>
      <w:r w:rsidR="00963B80">
        <w:rPr>
          <w:rFonts w:ascii="Arial" w:hAnsi="Arial" w:cs="Arial"/>
        </w:rPr>
        <w:t>puesto sus respectivos procedimientos.</w:t>
      </w:r>
    </w:p>
    <w:p w14:paraId="45917250" w14:textId="77777777" w:rsidR="00963B80" w:rsidRDefault="00963B80" w:rsidP="00165647">
      <w:pPr>
        <w:pStyle w:val="Sinespaciado"/>
        <w:jc w:val="both"/>
        <w:rPr>
          <w:rFonts w:ascii="Arial" w:hAnsi="Arial" w:cs="Arial"/>
        </w:rPr>
      </w:pPr>
    </w:p>
    <w:p w14:paraId="36B6791D" w14:textId="36ADC2F2" w:rsidR="00570B23" w:rsidRDefault="00963B80" w:rsidP="00570B23">
      <w:pPr>
        <w:pStyle w:val="Sinespaciado"/>
        <w:jc w:val="both"/>
        <w:rPr>
          <w:rFonts w:ascii="Arial" w:hAnsi="Arial" w:cs="Arial"/>
        </w:rPr>
      </w:pPr>
      <w:r>
        <w:rPr>
          <w:rFonts w:ascii="Arial" w:hAnsi="Arial" w:cs="Arial"/>
        </w:rPr>
        <w:lastRenderedPageBreak/>
        <w:t>Por lo anterior</w:t>
      </w:r>
      <w:r w:rsidR="00FA75C1">
        <w:rPr>
          <w:rFonts w:ascii="Arial" w:hAnsi="Arial" w:cs="Arial"/>
        </w:rPr>
        <w:t>, verificando dichos instrumentos</w:t>
      </w:r>
      <w:r w:rsidR="00B72F95">
        <w:rPr>
          <w:rFonts w:ascii="Arial" w:hAnsi="Arial" w:cs="Arial"/>
        </w:rPr>
        <w:t>,</w:t>
      </w:r>
      <w:r w:rsidR="00FA75C1">
        <w:rPr>
          <w:rFonts w:ascii="Arial" w:hAnsi="Arial" w:cs="Arial"/>
        </w:rPr>
        <w:t xml:space="preserve"> </w:t>
      </w:r>
      <w:r w:rsidR="004D7704">
        <w:rPr>
          <w:rFonts w:ascii="Arial" w:hAnsi="Arial" w:cs="Arial"/>
        </w:rPr>
        <w:t>s</w:t>
      </w:r>
      <w:r w:rsidR="00570B23">
        <w:rPr>
          <w:rFonts w:ascii="Arial" w:hAnsi="Arial" w:cs="Arial"/>
        </w:rPr>
        <w:t xml:space="preserve">e encuentra que estos están publicados en la página web </w:t>
      </w:r>
      <w:r w:rsidR="004D7704">
        <w:rPr>
          <w:rFonts w:ascii="Arial" w:hAnsi="Arial" w:cs="Arial"/>
        </w:rPr>
        <w:t xml:space="preserve">institucional </w:t>
      </w:r>
      <w:r w:rsidR="00570B23">
        <w:rPr>
          <w:rFonts w:ascii="Arial" w:hAnsi="Arial" w:cs="Arial"/>
        </w:rPr>
        <w:t xml:space="preserve">y que el </w:t>
      </w:r>
      <w:r w:rsidR="00570B23" w:rsidRPr="00570B23">
        <w:rPr>
          <w:rFonts w:ascii="Arial" w:hAnsi="Arial" w:cs="Arial"/>
          <w:b/>
          <w:bCs/>
        </w:rPr>
        <w:t>PROCEDIMIENTO DE CONTRATACIÓN DIRECTA DE BIENES,</w:t>
      </w:r>
      <w:r w:rsidR="00263366">
        <w:rPr>
          <w:rFonts w:ascii="Arial" w:hAnsi="Arial" w:cs="Arial"/>
          <w:b/>
          <w:bCs/>
        </w:rPr>
        <w:t xml:space="preserve"> </w:t>
      </w:r>
      <w:r w:rsidR="00570B23" w:rsidRPr="00570B23">
        <w:rPr>
          <w:rFonts w:ascii="Arial" w:hAnsi="Arial" w:cs="Arial"/>
          <w:b/>
          <w:bCs/>
        </w:rPr>
        <w:t>SERVICIOS, OBRA,</w:t>
      </w:r>
      <w:r w:rsidR="00263366">
        <w:rPr>
          <w:rFonts w:ascii="Arial" w:hAnsi="Arial" w:cs="Arial"/>
          <w:b/>
          <w:bCs/>
        </w:rPr>
        <w:t xml:space="preserve"> </w:t>
      </w:r>
      <w:r w:rsidR="00570B23" w:rsidRPr="00570B23">
        <w:rPr>
          <w:rFonts w:ascii="Arial" w:hAnsi="Arial" w:cs="Arial"/>
          <w:b/>
          <w:bCs/>
        </w:rPr>
        <w:t>SUMINISTRO,</w:t>
      </w:r>
      <w:r w:rsidR="009E2603">
        <w:rPr>
          <w:rFonts w:ascii="Arial" w:hAnsi="Arial" w:cs="Arial"/>
          <w:b/>
          <w:bCs/>
        </w:rPr>
        <w:t xml:space="preserve"> </w:t>
      </w:r>
      <w:r w:rsidR="00570B23" w:rsidRPr="00570B23">
        <w:rPr>
          <w:rFonts w:ascii="Arial" w:hAnsi="Arial" w:cs="Arial"/>
          <w:b/>
          <w:bCs/>
        </w:rPr>
        <w:t>MANTENIMIENTO Y LOGISTICA</w:t>
      </w:r>
      <w:r w:rsidR="00263366">
        <w:rPr>
          <w:rFonts w:ascii="Arial" w:hAnsi="Arial" w:cs="Arial"/>
        </w:rPr>
        <w:t xml:space="preserve">, fue actualizado el 3/03/2025 en concordancia a la actualización del manual de Contratación. </w:t>
      </w:r>
    </w:p>
    <w:p w14:paraId="5E5DF40E" w14:textId="77777777" w:rsidR="002D1F48" w:rsidRDefault="002D1F48" w:rsidP="00570B23">
      <w:pPr>
        <w:pStyle w:val="Sinespaciado"/>
        <w:jc w:val="both"/>
        <w:rPr>
          <w:rFonts w:ascii="Arial" w:hAnsi="Arial" w:cs="Arial"/>
        </w:rPr>
      </w:pPr>
    </w:p>
    <w:p w14:paraId="3E2560F4" w14:textId="754CC6C6" w:rsidR="008156FA" w:rsidRDefault="002D1F48" w:rsidP="00570B23">
      <w:pPr>
        <w:pStyle w:val="Sinespaciado"/>
        <w:jc w:val="both"/>
        <w:rPr>
          <w:rFonts w:ascii="Arial" w:hAnsi="Arial" w:cs="Arial"/>
        </w:rPr>
      </w:pPr>
      <w:r>
        <w:rPr>
          <w:rFonts w:ascii="Arial" w:hAnsi="Arial" w:cs="Arial"/>
        </w:rPr>
        <w:t xml:space="preserve">     </w:t>
      </w:r>
      <w:r w:rsidR="00640FAA">
        <w:rPr>
          <w:rFonts w:ascii="Arial" w:hAnsi="Arial" w:cs="Arial"/>
        </w:rPr>
        <w:t>Imagen No. 1</w:t>
      </w:r>
    </w:p>
    <w:p w14:paraId="538BB36D" w14:textId="6ED4D430" w:rsidR="008156FA" w:rsidRDefault="008156FA" w:rsidP="002D1F48">
      <w:pPr>
        <w:pStyle w:val="Sinespaciado"/>
        <w:jc w:val="center"/>
        <w:rPr>
          <w:rFonts w:ascii="Arial" w:hAnsi="Arial" w:cs="Arial"/>
        </w:rPr>
      </w:pPr>
      <w:r w:rsidRPr="005E277B">
        <w:rPr>
          <w:noProof/>
          <w:lang w:eastAsia="es-CO"/>
        </w:rPr>
        <w:drawing>
          <wp:inline distT="0" distB="0" distL="0" distR="0" wp14:anchorId="316F3CE2" wp14:editId="444ADE8E">
            <wp:extent cx="5349313" cy="3009900"/>
            <wp:effectExtent l="0" t="0" r="3810" b="0"/>
            <wp:docPr id="19898268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4810" cy="3012993"/>
                    </a:xfrm>
                    <a:prstGeom prst="rect">
                      <a:avLst/>
                    </a:prstGeom>
                    <a:noFill/>
                    <a:ln>
                      <a:noFill/>
                    </a:ln>
                  </pic:spPr>
                </pic:pic>
              </a:graphicData>
            </a:graphic>
          </wp:inline>
        </w:drawing>
      </w:r>
    </w:p>
    <w:p w14:paraId="21D6EE03" w14:textId="2B38E372" w:rsidR="00640FAA" w:rsidRDefault="002D1F48" w:rsidP="00570B23">
      <w:pPr>
        <w:pStyle w:val="Sinespaciado"/>
        <w:jc w:val="both"/>
        <w:rPr>
          <w:rFonts w:ascii="Arial" w:hAnsi="Arial" w:cs="Arial"/>
        </w:rPr>
      </w:pPr>
      <w:r>
        <w:rPr>
          <w:rFonts w:ascii="Arial" w:hAnsi="Arial" w:cs="Arial"/>
        </w:rPr>
        <w:t xml:space="preserve">     </w:t>
      </w:r>
      <w:r w:rsidR="00640FAA" w:rsidRPr="002D1F48">
        <w:rPr>
          <w:rFonts w:ascii="Arial" w:hAnsi="Arial" w:cs="Arial"/>
          <w:sz w:val="20"/>
        </w:rPr>
        <w:t>Fuente: P</w:t>
      </w:r>
      <w:r>
        <w:rPr>
          <w:rFonts w:ascii="Arial" w:hAnsi="Arial" w:cs="Arial"/>
          <w:sz w:val="20"/>
        </w:rPr>
        <w:t>á</w:t>
      </w:r>
      <w:r w:rsidR="00640FAA" w:rsidRPr="002D1F48">
        <w:rPr>
          <w:rFonts w:ascii="Arial" w:hAnsi="Arial" w:cs="Arial"/>
          <w:sz w:val="20"/>
        </w:rPr>
        <w:t>g. Web ESE HSJG</w:t>
      </w:r>
    </w:p>
    <w:p w14:paraId="081B8CD4" w14:textId="77777777" w:rsidR="002D1F48" w:rsidRDefault="002D1F48" w:rsidP="00570B23">
      <w:pPr>
        <w:pStyle w:val="Sinespaciado"/>
        <w:jc w:val="both"/>
        <w:rPr>
          <w:rFonts w:ascii="Arial" w:hAnsi="Arial" w:cs="Arial"/>
        </w:rPr>
      </w:pPr>
    </w:p>
    <w:p w14:paraId="3E65D106" w14:textId="6338AD15" w:rsidR="008156FA" w:rsidRDefault="002D1F48" w:rsidP="00570B23">
      <w:pPr>
        <w:pStyle w:val="Sinespaciado"/>
        <w:jc w:val="both"/>
        <w:rPr>
          <w:rFonts w:ascii="Arial" w:hAnsi="Arial" w:cs="Arial"/>
        </w:rPr>
      </w:pPr>
      <w:r>
        <w:rPr>
          <w:rFonts w:ascii="Arial" w:hAnsi="Arial" w:cs="Arial"/>
        </w:rPr>
        <w:t xml:space="preserve">    </w:t>
      </w:r>
      <w:r w:rsidR="00640FAA">
        <w:rPr>
          <w:rFonts w:ascii="Arial" w:hAnsi="Arial" w:cs="Arial"/>
        </w:rPr>
        <w:t xml:space="preserve">Imagen No.2 </w:t>
      </w:r>
    </w:p>
    <w:p w14:paraId="11ECE8F1" w14:textId="48B10D7D" w:rsidR="008156FA" w:rsidRDefault="008156FA" w:rsidP="002D1F48">
      <w:pPr>
        <w:pStyle w:val="Sinespaciado"/>
        <w:jc w:val="center"/>
        <w:rPr>
          <w:rFonts w:ascii="Arial" w:hAnsi="Arial" w:cs="Arial"/>
        </w:rPr>
      </w:pPr>
      <w:r>
        <w:rPr>
          <w:noProof/>
          <w:lang w:eastAsia="es-CO"/>
        </w:rPr>
        <w:drawing>
          <wp:inline distT="0" distB="0" distL="0" distR="0" wp14:anchorId="4B5F4721" wp14:editId="781F4440">
            <wp:extent cx="5404315" cy="3038475"/>
            <wp:effectExtent l="0" t="0" r="6350" b="0"/>
            <wp:docPr id="281934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34761" name=""/>
                    <pic:cNvPicPr/>
                  </pic:nvPicPr>
                  <pic:blipFill>
                    <a:blip r:embed="rId9"/>
                    <a:stretch>
                      <a:fillRect/>
                    </a:stretch>
                  </pic:blipFill>
                  <pic:spPr>
                    <a:xfrm>
                      <a:off x="0" y="0"/>
                      <a:ext cx="5415134" cy="3044558"/>
                    </a:xfrm>
                    <a:prstGeom prst="rect">
                      <a:avLst/>
                    </a:prstGeom>
                  </pic:spPr>
                </pic:pic>
              </a:graphicData>
            </a:graphic>
          </wp:inline>
        </w:drawing>
      </w:r>
    </w:p>
    <w:p w14:paraId="4595E7E7" w14:textId="73CF9474" w:rsidR="00BA2C26" w:rsidRPr="002D1F48" w:rsidRDefault="002D1F48" w:rsidP="00165647">
      <w:pPr>
        <w:pStyle w:val="Sinespaciado"/>
        <w:jc w:val="both"/>
        <w:rPr>
          <w:rFonts w:ascii="Arial" w:hAnsi="Arial" w:cs="Arial"/>
          <w:sz w:val="20"/>
        </w:rPr>
      </w:pPr>
      <w:r>
        <w:rPr>
          <w:rFonts w:ascii="Arial" w:hAnsi="Arial" w:cs="Arial"/>
          <w:sz w:val="20"/>
        </w:rPr>
        <w:t xml:space="preserve">     </w:t>
      </w:r>
      <w:r w:rsidR="00640FAA" w:rsidRPr="002D1F48">
        <w:rPr>
          <w:rFonts w:ascii="Arial" w:hAnsi="Arial" w:cs="Arial"/>
          <w:sz w:val="20"/>
        </w:rPr>
        <w:t xml:space="preserve">Fuente: </w:t>
      </w:r>
      <w:r w:rsidR="00F8480D" w:rsidRPr="002D1F48">
        <w:rPr>
          <w:rFonts w:ascii="Arial" w:hAnsi="Arial" w:cs="Arial"/>
          <w:sz w:val="20"/>
        </w:rPr>
        <w:t>Pág.</w:t>
      </w:r>
      <w:r w:rsidR="00640FAA" w:rsidRPr="002D1F48">
        <w:rPr>
          <w:rFonts w:ascii="Arial" w:hAnsi="Arial" w:cs="Arial"/>
          <w:sz w:val="20"/>
        </w:rPr>
        <w:t xml:space="preserve"> Web ESE HSJG</w:t>
      </w:r>
    </w:p>
    <w:p w14:paraId="2673F6D5" w14:textId="1D963401" w:rsidR="00A4119A" w:rsidRDefault="00954B07" w:rsidP="00165647">
      <w:pPr>
        <w:pStyle w:val="Sinespaciado"/>
        <w:jc w:val="both"/>
        <w:rPr>
          <w:rFonts w:ascii="Arial" w:hAnsi="Arial" w:cs="Arial"/>
          <w:i/>
          <w:iCs/>
        </w:rPr>
      </w:pPr>
      <w:r>
        <w:rPr>
          <w:rFonts w:ascii="Arial" w:hAnsi="Arial" w:cs="Arial"/>
        </w:rPr>
        <w:lastRenderedPageBreak/>
        <w:t>Por otro lado, se advirtió u</w:t>
      </w:r>
      <w:r w:rsidR="00E3420F">
        <w:rPr>
          <w:rFonts w:ascii="Arial" w:hAnsi="Arial" w:cs="Arial"/>
        </w:rPr>
        <w:t xml:space="preserve">n elemento </w:t>
      </w:r>
      <w:r w:rsidR="005B6D9A">
        <w:rPr>
          <w:rFonts w:ascii="Arial" w:hAnsi="Arial" w:cs="Arial"/>
        </w:rPr>
        <w:t>transversal y muy importante en todo el proceso contractual, del cual</w:t>
      </w:r>
      <w:r w:rsidR="00E3420F">
        <w:rPr>
          <w:rFonts w:ascii="Arial" w:hAnsi="Arial" w:cs="Arial"/>
        </w:rPr>
        <w:t xml:space="preserve"> se puede presumir en el marco de la </w:t>
      </w:r>
      <w:r w:rsidR="00C80DF8">
        <w:rPr>
          <w:rFonts w:ascii="Arial" w:hAnsi="Arial" w:cs="Arial"/>
        </w:rPr>
        <w:t>auditoria, que</w:t>
      </w:r>
      <w:r w:rsidR="00E3420F">
        <w:rPr>
          <w:rFonts w:ascii="Arial" w:hAnsi="Arial" w:cs="Arial"/>
        </w:rPr>
        <w:t xml:space="preserve"> </w:t>
      </w:r>
      <w:r w:rsidR="00C91370">
        <w:rPr>
          <w:rFonts w:ascii="Arial" w:hAnsi="Arial" w:cs="Arial"/>
        </w:rPr>
        <w:t xml:space="preserve">no daría alcance </w:t>
      </w:r>
      <w:r w:rsidR="006752A9">
        <w:rPr>
          <w:rFonts w:ascii="Arial" w:hAnsi="Arial" w:cs="Arial"/>
        </w:rPr>
        <w:t xml:space="preserve">o en su defecto falta de claridad </w:t>
      </w:r>
      <w:r w:rsidR="00C91370">
        <w:rPr>
          <w:rFonts w:ascii="Arial" w:hAnsi="Arial" w:cs="Arial"/>
        </w:rPr>
        <w:t xml:space="preserve">a </w:t>
      </w:r>
      <w:r w:rsidR="00E3420F">
        <w:rPr>
          <w:rFonts w:ascii="Arial" w:hAnsi="Arial" w:cs="Arial"/>
        </w:rPr>
        <w:t xml:space="preserve">los mecanismos dispuestos por la Ley frente al principio de publicidad </w:t>
      </w:r>
      <w:r w:rsidR="00C91370">
        <w:rPr>
          <w:rFonts w:ascii="Arial" w:hAnsi="Arial" w:cs="Arial"/>
        </w:rPr>
        <w:t xml:space="preserve">y principio de transparencia, de acuerdo a los últimos lineamientos normativos frente a </w:t>
      </w:r>
      <w:r w:rsidR="00C80DF8">
        <w:rPr>
          <w:rFonts w:ascii="Arial" w:hAnsi="Arial" w:cs="Arial"/>
        </w:rPr>
        <w:t>este particular</w:t>
      </w:r>
      <w:r>
        <w:rPr>
          <w:rFonts w:ascii="Arial" w:hAnsi="Arial" w:cs="Arial"/>
        </w:rPr>
        <w:t xml:space="preserve">; entre tanto que </w:t>
      </w:r>
      <w:r w:rsidR="004E13FF">
        <w:rPr>
          <w:rFonts w:ascii="Arial" w:hAnsi="Arial" w:cs="Arial"/>
        </w:rPr>
        <w:t>el Manual de Contratación Acuerdo</w:t>
      </w:r>
      <w:r w:rsidR="00E85FDD">
        <w:rPr>
          <w:rFonts w:ascii="Arial" w:hAnsi="Arial" w:cs="Arial"/>
        </w:rPr>
        <w:t xml:space="preserve"> No. </w:t>
      </w:r>
      <w:r w:rsidR="004E13FF">
        <w:rPr>
          <w:rFonts w:ascii="Arial" w:hAnsi="Arial" w:cs="Arial"/>
        </w:rPr>
        <w:t xml:space="preserve">014 de 2025, si bien </w:t>
      </w:r>
      <w:r w:rsidR="006752A9">
        <w:rPr>
          <w:rFonts w:ascii="Arial" w:hAnsi="Arial" w:cs="Arial"/>
        </w:rPr>
        <w:t>en su Art. 2º relaciona y hace alusión a lo establecido en el Art. 13 de la Ley 1150 de 2007 y adicionado por el Art. 53 de la Ley 2195 de 2022</w:t>
      </w:r>
      <w:r w:rsidR="00FC3DD0">
        <w:rPr>
          <w:rFonts w:ascii="Arial" w:hAnsi="Arial" w:cs="Arial"/>
        </w:rPr>
        <w:t xml:space="preserve">; por otro lado no es claro y especifico en lo puntual </w:t>
      </w:r>
      <w:r w:rsidR="00DF0536">
        <w:rPr>
          <w:rFonts w:ascii="Arial" w:hAnsi="Arial" w:cs="Arial"/>
        </w:rPr>
        <w:t xml:space="preserve">y </w:t>
      </w:r>
      <w:r w:rsidR="00FC3DD0">
        <w:rPr>
          <w:rFonts w:ascii="Arial" w:hAnsi="Arial" w:cs="Arial"/>
        </w:rPr>
        <w:t>requerido</w:t>
      </w:r>
      <w:r w:rsidR="004E0E0E">
        <w:rPr>
          <w:rFonts w:ascii="Arial" w:hAnsi="Arial" w:cs="Arial"/>
        </w:rPr>
        <w:t xml:space="preserve"> por este articulado mencionado que entre otras es “…</w:t>
      </w:r>
      <w:r w:rsidR="00FC3DD0" w:rsidRPr="004E0E0E">
        <w:rPr>
          <w:rFonts w:ascii="Arial" w:hAnsi="Arial" w:cs="Arial"/>
          <w:i/>
          <w:iCs/>
        </w:rPr>
        <w:t>para las Entidades con régimen contractual excepcional al del Estatuto General de Contratación de la Administración Pública</w:t>
      </w:r>
      <w:r w:rsidR="004E0E0E">
        <w:rPr>
          <w:rFonts w:ascii="Arial" w:hAnsi="Arial" w:cs="Arial"/>
          <w:i/>
          <w:iCs/>
        </w:rPr>
        <w:t>…”</w:t>
      </w:r>
      <w:r w:rsidR="00A4119A">
        <w:rPr>
          <w:rFonts w:ascii="Arial" w:hAnsi="Arial" w:cs="Arial"/>
          <w:i/>
          <w:iCs/>
        </w:rPr>
        <w:t xml:space="preserve"> </w:t>
      </w:r>
    </w:p>
    <w:p w14:paraId="7452AEC4" w14:textId="77777777" w:rsidR="00A4119A" w:rsidRDefault="00A4119A" w:rsidP="00165647">
      <w:pPr>
        <w:pStyle w:val="Sinespaciado"/>
        <w:jc w:val="both"/>
        <w:rPr>
          <w:rFonts w:ascii="Arial" w:hAnsi="Arial" w:cs="Arial"/>
          <w:i/>
          <w:iCs/>
        </w:rPr>
      </w:pPr>
    </w:p>
    <w:p w14:paraId="7520E6C5" w14:textId="77777777" w:rsidR="00A4119A" w:rsidRDefault="00A4119A" w:rsidP="00165647">
      <w:pPr>
        <w:pStyle w:val="Sinespaciado"/>
        <w:jc w:val="both"/>
        <w:rPr>
          <w:rFonts w:ascii="Arial" w:hAnsi="Arial" w:cs="Arial"/>
        </w:rPr>
      </w:pPr>
      <w:r>
        <w:rPr>
          <w:rFonts w:ascii="Arial" w:hAnsi="Arial" w:cs="Arial"/>
          <w:i/>
          <w:iCs/>
        </w:rPr>
        <w:t xml:space="preserve">“... </w:t>
      </w:r>
      <w:r w:rsidRPr="00A4119A">
        <w:rPr>
          <w:rFonts w:ascii="Arial" w:hAnsi="Arial" w:cs="Arial"/>
          <w:i/>
          <w:iCs/>
        </w:rPr>
        <w:t>Inciso adicionado por el artículo </w:t>
      </w:r>
      <w:hyperlink r:id="rId10" w:anchor="53" w:history="1">
        <w:r w:rsidRPr="00A4119A">
          <w:rPr>
            <w:rFonts w:ascii="Arial" w:hAnsi="Arial" w:cs="Arial"/>
            <w:i/>
            <w:iCs/>
          </w:rPr>
          <w:t>53</w:t>
        </w:r>
      </w:hyperlink>
      <w:r w:rsidRPr="00A4119A">
        <w:rPr>
          <w:rFonts w:ascii="Arial" w:hAnsi="Arial" w:cs="Arial"/>
          <w:i/>
          <w:iCs/>
        </w:rPr>
        <w:t> de la Ley 2195 de 2022. El nuevo texto es el siguiente:&gt; En desarrollo de los anteriores principios, deberán publicar los documentos relacionados con su actividad contractual en el Sistema Electrónico para la Contratación Pública (SECOP II) o la plataforma transaccional que haga sus veces…”</w:t>
      </w:r>
      <w:r w:rsidR="00BA093C">
        <w:rPr>
          <w:rFonts w:ascii="Arial" w:hAnsi="Arial" w:cs="Arial"/>
        </w:rPr>
        <w:t>,</w:t>
      </w:r>
    </w:p>
    <w:p w14:paraId="06A381D2" w14:textId="77777777" w:rsidR="00A4119A" w:rsidRDefault="00A4119A" w:rsidP="00165647">
      <w:pPr>
        <w:pStyle w:val="Sinespaciado"/>
        <w:jc w:val="both"/>
        <w:rPr>
          <w:rFonts w:ascii="Arial" w:hAnsi="Arial" w:cs="Arial"/>
        </w:rPr>
      </w:pPr>
    </w:p>
    <w:p w14:paraId="0E3247E9" w14:textId="75D22893" w:rsidR="0099770C" w:rsidRDefault="00A4119A" w:rsidP="00165647">
      <w:pPr>
        <w:pStyle w:val="Sinespaciado"/>
        <w:jc w:val="both"/>
        <w:rPr>
          <w:rFonts w:ascii="Arial" w:hAnsi="Arial" w:cs="Arial"/>
        </w:rPr>
      </w:pPr>
      <w:r>
        <w:rPr>
          <w:rFonts w:ascii="Arial" w:hAnsi="Arial" w:cs="Arial"/>
        </w:rPr>
        <w:t>E</w:t>
      </w:r>
      <w:r w:rsidR="00DF0536">
        <w:rPr>
          <w:rFonts w:ascii="Arial" w:hAnsi="Arial" w:cs="Arial"/>
        </w:rPr>
        <w:t xml:space="preserve">s </w:t>
      </w:r>
      <w:r w:rsidR="00F8480D">
        <w:rPr>
          <w:rFonts w:ascii="Arial" w:hAnsi="Arial" w:cs="Arial"/>
        </w:rPr>
        <w:t>decir,</w:t>
      </w:r>
      <w:r w:rsidR="00DF0536">
        <w:rPr>
          <w:rFonts w:ascii="Arial" w:hAnsi="Arial" w:cs="Arial"/>
        </w:rPr>
        <w:t xml:space="preserve"> </w:t>
      </w:r>
      <w:r w:rsidR="00357522">
        <w:rPr>
          <w:rFonts w:ascii="Arial" w:hAnsi="Arial" w:cs="Arial"/>
        </w:rPr>
        <w:t xml:space="preserve">vinculante </w:t>
      </w:r>
      <w:r w:rsidR="004E0E0E">
        <w:rPr>
          <w:rFonts w:ascii="Arial" w:hAnsi="Arial" w:cs="Arial"/>
        </w:rPr>
        <w:t xml:space="preserve">para </w:t>
      </w:r>
      <w:r w:rsidR="00357522">
        <w:rPr>
          <w:rFonts w:ascii="Arial" w:hAnsi="Arial" w:cs="Arial"/>
        </w:rPr>
        <w:t xml:space="preserve">la ESE Hospital San José del Guaviare, </w:t>
      </w:r>
      <w:r w:rsidR="00DF0536">
        <w:rPr>
          <w:rFonts w:ascii="Arial" w:hAnsi="Arial" w:cs="Arial"/>
        </w:rPr>
        <w:t>a partir de julio de 2022</w:t>
      </w:r>
      <w:r w:rsidR="00BA093C">
        <w:rPr>
          <w:rFonts w:ascii="Arial" w:hAnsi="Arial" w:cs="Arial"/>
        </w:rPr>
        <w:t xml:space="preserve"> en el deber de realizar su publicación contractual </w:t>
      </w:r>
      <w:r w:rsidR="00DF0536">
        <w:rPr>
          <w:rFonts w:ascii="Arial" w:hAnsi="Arial" w:cs="Arial"/>
        </w:rPr>
        <w:t xml:space="preserve">en SECOP </w:t>
      </w:r>
      <w:r w:rsidR="0099770C">
        <w:rPr>
          <w:rFonts w:ascii="Arial" w:hAnsi="Arial" w:cs="Arial"/>
        </w:rPr>
        <w:t>II</w:t>
      </w:r>
      <w:r w:rsidR="00DF0536">
        <w:rPr>
          <w:rFonts w:ascii="Arial" w:hAnsi="Arial" w:cs="Arial"/>
        </w:rPr>
        <w:t xml:space="preserve">. </w:t>
      </w:r>
    </w:p>
    <w:p w14:paraId="4675641A" w14:textId="77777777" w:rsidR="008C6526" w:rsidRDefault="008C6526" w:rsidP="00165647">
      <w:pPr>
        <w:pStyle w:val="Sinespaciado"/>
        <w:jc w:val="both"/>
        <w:rPr>
          <w:rFonts w:ascii="Arial" w:hAnsi="Arial" w:cs="Arial"/>
        </w:rPr>
      </w:pPr>
    </w:p>
    <w:p w14:paraId="6ABA1ED0" w14:textId="1D979CFE" w:rsidR="008852B3" w:rsidRDefault="00DF0536" w:rsidP="00165647">
      <w:pPr>
        <w:pStyle w:val="Sinespaciado"/>
        <w:jc w:val="both"/>
        <w:rPr>
          <w:rFonts w:ascii="Arial" w:hAnsi="Arial" w:cs="Arial"/>
        </w:rPr>
      </w:pPr>
      <w:r>
        <w:rPr>
          <w:rFonts w:ascii="Arial" w:hAnsi="Arial" w:cs="Arial"/>
        </w:rPr>
        <w:t>Se observa en varios apartes del Manual de Contratación</w:t>
      </w:r>
      <w:r w:rsidR="00E85FDD">
        <w:rPr>
          <w:rFonts w:ascii="Arial" w:hAnsi="Arial" w:cs="Arial"/>
        </w:rPr>
        <w:t>,</w:t>
      </w:r>
      <w:r>
        <w:rPr>
          <w:rFonts w:ascii="Arial" w:hAnsi="Arial" w:cs="Arial"/>
        </w:rPr>
        <w:t xml:space="preserve"> indicaciones de publicación</w:t>
      </w:r>
      <w:r w:rsidR="0099770C">
        <w:rPr>
          <w:rFonts w:ascii="Arial" w:hAnsi="Arial" w:cs="Arial"/>
        </w:rPr>
        <w:t xml:space="preserve"> en SECOP</w:t>
      </w:r>
      <w:r>
        <w:rPr>
          <w:rFonts w:ascii="Arial" w:hAnsi="Arial" w:cs="Arial"/>
        </w:rPr>
        <w:t xml:space="preserve"> (Art. 9; Art. Art. 33 numeral 2 punto 8</w:t>
      </w:r>
      <w:r w:rsidR="0099770C">
        <w:rPr>
          <w:rFonts w:ascii="Arial" w:hAnsi="Arial" w:cs="Arial"/>
        </w:rPr>
        <w:t>, numeral 3,) al tiempo que en otros apartes como en el desarrollo del numeral 5 del Art. 33</w:t>
      </w:r>
      <w:r w:rsidR="00C91370">
        <w:rPr>
          <w:rFonts w:ascii="Arial" w:hAnsi="Arial" w:cs="Arial"/>
        </w:rPr>
        <w:t xml:space="preserve"> </w:t>
      </w:r>
      <w:r w:rsidR="0099770C">
        <w:rPr>
          <w:rFonts w:ascii="Arial" w:hAnsi="Arial" w:cs="Arial"/>
        </w:rPr>
        <w:t xml:space="preserve">estipula de manera directa que la publicación </w:t>
      </w:r>
      <w:r w:rsidR="004E0E0E">
        <w:rPr>
          <w:rFonts w:ascii="Arial" w:hAnsi="Arial" w:cs="Arial"/>
        </w:rPr>
        <w:t xml:space="preserve">se deberá realizar </w:t>
      </w:r>
      <w:r w:rsidR="00E85FDD">
        <w:rPr>
          <w:rFonts w:ascii="Arial" w:hAnsi="Arial" w:cs="Arial"/>
        </w:rPr>
        <w:t xml:space="preserve">en </w:t>
      </w:r>
      <w:r w:rsidR="0099770C">
        <w:rPr>
          <w:rFonts w:ascii="Arial" w:hAnsi="Arial" w:cs="Arial"/>
        </w:rPr>
        <w:t xml:space="preserve">SECOP </w:t>
      </w:r>
      <w:r w:rsidR="004E0E0E">
        <w:rPr>
          <w:rFonts w:ascii="Arial" w:hAnsi="Arial" w:cs="Arial"/>
        </w:rPr>
        <w:t>I</w:t>
      </w:r>
      <w:r w:rsidR="0099770C">
        <w:rPr>
          <w:rFonts w:ascii="Arial" w:hAnsi="Arial" w:cs="Arial"/>
        </w:rPr>
        <w:t>I</w:t>
      </w:r>
      <w:r w:rsidR="008852B3">
        <w:rPr>
          <w:rFonts w:ascii="Arial" w:hAnsi="Arial" w:cs="Arial"/>
        </w:rPr>
        <w:t>. S</w:t>
      </w:r>
      <w:r w:rsidR="0099770C">
        <w:rPr>
          <w:rFonts w:ascii="Arial" w:hAnsi="Arial" w:cs="Arial"/>
        </w:rPr>
        <w:t xml:space="preserve">i bien este último es correcto en tanto que da cumplimiento a lo regulado por la Resolución 1440 de </w:t>
      </w:r>
      <w:r w:rsidR="00E85FDD">
        <w:rPr>
          <w:rFonts w:ascii="Arial" w:hAnsi="Arial" w:cs="Arial"/>
        </w:rPr>
        <w:t>2024 del Ministerio de Salud y P</w:t>
      </w:r>
      <w:r w:rsidR="0099770C">
        <w:rPr>
          <w:rFonts w:ascii="Arial" w:hAnsi="Arial" w:cs="Arial"/>
        </w:rPr>
        <w:t>rotección Social</w:t>
      </w:r>
      <w:r w:rsidR="008852B3">
        <w:rPr>
          <w:rFonts w:ascii="Arial" w:hAnsi="Arial" w:cs="Arial"/>
        </w:rPr>
        <w:t xml:space="preserve">, por otro </w:t>
      </w:r>
      <w:r w:rsidR="00DC7D41">
        <w:rPr>
          <w:rFonts w:ascii="Arial" w:hAnsi="Arial" w:cs="Arial"/>
        </w:rPr>
        <w:t>lado,</w:t>
      </w:r>
      <w:r w:rsidR="008852B3">
        <w:rPr>
          <w:rFonts w:ascii="Arial" w:hAnsi="Arial" w:cs="Arial"/>
        </w:rPr>
        <w:t xml:space="preserve"> marca diferencias en la publicación de la contratación de la Entidad, mas cuando es sabido que a la fecha la ESE Hospital San José </w:t>
      </w:r>
      <w:r w:rsidR="00A4119A">
        <w:rPr>
          <w:rFonts w:ascii="Arial" w:hAnsi="Arial" w:cs="Arial"/>
        </w:rPr>
        <w:t>continúa</w:t>
      </w:r>
      <w:r w:rsidR="008852B3">
        <w:rPr>
          <w:rFonts w:ascii="Arial" w:hAnsi="Arial" w:cs="Arial"/>
        </w:rPr>
        <w:t xml:space="preserve"> efectuando su publicación en SECOP I. </w:t>
      </w:r>
    </w:p>
    <w:p w14:paraId="22DB05B5" w14:textId="77777777" w:rsidR="008852B3" w:rsidRPr="005C1589" w:rsidRDefault="008852B3" w:rsidP="00165647">
      <w:pPr>
        <w:pStyle w:val="Sinespaciado"/>
        <w:jc w:val="both"/>
        <w:rPr>
          <w:rFonts w:ascii="Arial" w:hAnsi="Arial" w:cs="Arial"/>
        </w:rPr>
      </w:pPr>
    </w:p>
    <w:p w14:paraId="4BD2AC95" w14:textId="21C8923F" w:rsidR="005F2B2B" w:rsidRPr="005C1589" w:rsidRDefault="00A733B3" w:rsidP="008852B3">
      <w:pPr>
        <w:jc w:val="both"/>
        <w:rPr>
          <w:rFonts w:ascii="Arial" w:eastAsiaTheme="minorHAnsi" w:hAnsi="Arial" w:cs="Arial"/>
          <w:lang w:eastAsia="en-US"/>
        </w:rPr>
      </w:pPr>
      <w:r>
        <w:rPr>
          <w:rFonts w:ascii="Arial" w:eastAsiaTheme="minorHAnsi" w:hAnsi="Arial" w:cs="Arial"/>
          <w:b/>
          <w:bCs/>
          <w:lang w:eastAsia="en-US"/>
        </w:rPr>
        <w:t>HALLAZGO</w:t>
      </w:r>
      <w:r w:rsidR="008852B3" w:rsidRPr="005C1589">
        <w:rPr>
          <w:rFonts w:ascii="Arial" w:eastAsiaTheme="minorHAnsi" w:hAnsi="Arial" w:cs="Arial"/>
          <w:b/>
          <w:bCs/>
          <w:lang w:eastAsia="en-US"/>
        </w:rPr>
        <w:t xml:space="preserve"> </w:t>
      </w:r>
      <w:r w:rsidR="00514CD9" w:rsidRPr="005C1589">
        <w:rPr>
          <w:rFonts w:ascii="Arial" w:eastAsiaTheme="minorHAnsi" w:hAnsi="Arial" w:cs="Arial"/>
          <w:b/>
          <w:bCs/>
          <w:lang w:eastAsia="en-US"/>
        </w:rPr>
        <w:t>1</w:t>
      </w:r>
      <w:r w:rsidR="008852B3" w:rsidRPr="005C1589">
        <w:rPr>
          <w:rFonts w:ascii="Arial" w:eastAsiaTheme="minorHAnsi" w:hAnsi="Arial" w:cs="Arial"/>
          <w:b/>
          <w:bCs/>
          <w:lang w:eastAsia="en-US"/>
        </w:rPr>
        <w:t xml:space="preserve">. </w:t>
      </w:r>
      <w:r w:rsidR="001F6CA0" w:rsidRPr="005C1589">
        <w:rPr>
          <w:rFonts w:ascii="Arial" w:eastAsiaTheme="minorHAnsi" w:hAnsi="Arial" w:cs="Arial"/>
          <w:lang w:eastAsia="en-US"/>
        </w:rPr>
        <w:t>F</w:t>
      </w:r>
      <w:r w:rsidR="008852B3" w:rsidRPr="005C1589">
        <w:rPr>
          <w:rFonts w:ascii="Arial" w:eastAsiaTheme="minorHAnsi" w:hAnsi="Arial" w:cs="Arial"/>
          <w:lang w:eastAsia="en-US"/>
        </w:rPr>
        <w:t xml:space="preserve">rente a la sustentación anterior </w:t>
      </w:r>
      <w:r w:rsidR="001F6CA0" w:rsidRPr="005C1589">
        <w:rPr>
          <w:rFonts w:ascii="Arial" w:eastAsiaTheme="minorHAnsi" w:hAnsi="Arial" w:cs="Arial"/>
          <w:lang w:eastAsia="en-US"/>
        </w:rPr>
        <w:t xml:space="preserve">se presume </w:t>
      </w:r>
      <w:r w:rsidR="008852B3" w:rsidRPr="005C1589">
        <w:rPr>
          <w:rFonts w:ascii="Arial" w:eastAsiaTheme="minorHAnsi" w:hAnsi="Arial" w:cs="Arial"/>
          <w:lang w:eastAsia="en-US"/>
        </w:rPr>
        <w:t>que la ESE Hospital San José del Guaviare, se encuentra en omisión frente al deber de publicar la información contractual en SECOP II</w:t>
      </w:r>
      <w:r w:rsidR="001F6CA0" w:rsidRPr="005C1589">
        <w:rPr>
          <w:rFonts w:ascii="Arial" w:eastAsiaTheme="minorHAnsi" w:hAnsi="Arial" w:cs="Arial"/>
          <w:lang w:eastAsia="en-US"/>
        </w:rPr>
        <w:t>, como también se advierte presunta omisión en la incorporación de indicaciones precisas y claras en el</w:t>
      </w:r>
      <w:r w:rsidR="008852B3" w:rsidRPr="005C1589">
        <w:rPr>
          <w:rFonts w:ascii="Arial" w:eastAsiaTheme="minorHAnsi" w:hAnsi="Arial" w:cs="Arial"/>
          <w:lang w:eastAsia="en-US"/>
        </w:rPr>
        <w:t xml:space="preserve"> Manual de Contratación</w:t>
      </w:r>
      <w:r w:rsidR="001F6CA0" w:rsidRPr="005C1589">
        <w:rPr>
          <w:rFonts w:ascii="Arial" w:eastAsiaTheme="minorHAnsi" w:hAnsi="Arial" w:cs="Arial"/>
          <w:lang w:eastAsia="en-US"/>
        </w:rPr>
        <w:t xml:space="preserve"> Acuerdo </w:t>
      </w:r>
      <w:r w:rsidR="00DC7D41">
        <w:rPr>
          <w:rFonts w:ascii="Arial" w:eastAsiaTheme="minorHAnsi" w:hAnsi="Arial" w:cs="Arial"/>
          <w:lang w:eastAsia="en-US"/>
        </w:rPr>
        <w:t xml:space="preserve">No. </w:t>
      </w:r>
      <w:r w:rsidR="001F6CA0" w:rsidRPr="005C1589">
        <w:rPr>
          <w:rFonts w:ascii="Arial" w:eastAsiaTheme="minorHAnsi" w:hAnsi="Arial" w:cs="Arial"/>
          <w:lang w:eastAsia="en-US"/>
        </w:rPr>
        <w:t xml:space="preserve">014 de 2024, puesto que </w:t>
      </w:r>
      <w:r w:rsidR="008852B3" w:rsidRPr="005C1589">
        <w:rPr>
          <w:rFonts w:ascii="Arial" w:eastAsiaTheme="minorHAnsi" w:hAnsi="Arial" w:cs="Arial"/>
          <w:lang w:eastAsia="en-US"/>
        </w:rPr>
        <w:t xml:space="preserve">en alguna medida </w:t>
      </w:r>
      <w:r w:rsidR="001F6CA0" w:rsidRPr="005C1589">
        <w:rPr>
          <w:rFonts w:ascii="Arial" w:eastAsiaTheme="minorHAnsi" w:hAnsi="Arial" w:cs="Arial"/>
          <w:lang w:eastAsia="en-US"/>
        </w:rPr>
        <w:t xml:space="preserve">existe </w:t>
      </w:r>
      <w:r w:rsidR="008852B3" w:rsidRPr="005C1589">
        <w:rPr>
          <w:rFonts w:ascii="Arial" w:eastAsiaTheme="minorHAnsi" w:hAnsi="Arial" w:cs="Arial"/>
          <w:lang w:eastAsia="en-US"/>
        </w:rPr>
        <w:t xml:space="preserve">ambigüedad frente a esta directriz </w:t>
      </w:r>
      <w:r w:rsidR="001F6CA0" w:rsidRPr="005C1589">
        <w:rPr>
          <w:rFonts w:ascii="Arial" w:eastAsiaTheme="minorHAnsi" w:hAnsi="Arial" w:cs="Arial"/>
          <w:lang w:eastAsia="en-US"/>
        </w:rPr>
        <w:t>en cuanto a</w:t>
      </w:r>
      <w:r w:rsidR="00BF0C2C" w:rsidRPr="005C1589">
        <w:rPr>
          <w:rFonts w:ascii="Arial" w:eastAsiaTheme="minorHAnsi" w:hAnsi="Arial" w:cs="Arial"/>
          <w:lang w:eastAsia="en-US"/>
        </w:rPr>
        <w:t xml:space="preserve"> la obligación de publicación en SECOP II </w:t>
      </w:r>
      <w:r w:rsidR="001F6CA0" w:rsidRPr="005C1589">
        <w:rPr>
          <w:rFonts w:ascii="Arial" w:eastAsiaTheme="minorHAnsi" w:hAnsi="Arial" w:cs="Arial"/>
          <w:lang w:eastAsia="en-US"/>
        </w:rPr>
        <w:t xml:space="preserve">de todos los actos administrativos surtidos con ocasión a la contratación de la ESE Hospital San José del Guaviare. </w:t>
      </w:r>
    </w:p>
    <w:p w14:paraId="67575FFA" w14:textId="6465037B" w:rsidR="008852B3" w:rsidRPr="005C1589" w:rsidRDefault="005F2B2B" w:rsidP="008852B3">
      <w:pPr>
        <w:jc w:val="both"/>
        <w:rPr>
          <w:rFonts w:ascii="Arial" w:eastAsiaTheme="minorHAnsi" w:hAnsi="Arial" w:cs="Arial"/>
          <w:lang w:eastAsia="en-US"/>
        </w:rPr>
      </w:pPr>
      <w:r w:rsidRPr="005C1589">
        <w:rPr>
          <w:rFonts w:ascii="Arial" w:eastAsiaTheme="minorHAnsi" w:hAnsi="Arial" w:cs="Arial"/>
          <w:b/>
          <w:bCs/>
          <w:lang w:eastAsia="en-US"/>
        </w:rPr>
        <w:t xml:space="preserve">Criterio: </w:t>
      </w:r>
      <w:r w:rsidR="008852B3" w:rsidRPr="005C1589">
        <w:rPr>
          <w:rFonts w:ascii="Arial" w:eastAsiaTheme="minorHAnsi" w:hAnsi="Arial" w:cs="Arial"/>
          <w:lang w:eastAsia="en-US"/>
        </w:rPr>
        <w:t xml:space="preserve"> </w:t>
      </w:r>
      <w:r w:rsidRPr="005C1589">
        <w:rPr>
          <w:rFonts w:ascii="Arial" w:eastAsiaTheme="minorHAnsi" w:hAnsi="Arial" w:cs="Arial"/>
          <w:lang w:eastAsia="en-US"/>
        </w:rPr>
        <w:t>A</w:t>
      </w:r>
      <w:r w:rsidR="00DC7D41">
        <w:rPr>
          <w:rFonts w:ascii="Arial" w:eastAsiaTheme="minorHAnsi" w:hAnsi="Arial" w:cs="Arial"/>
          <w:lang w:eastAsia="en-US"/>
        </w:rPr>
        <w:t>rtículo 13 de la L</w:t>
      </w:r>
      <w:r w:rsidR="008852B3" w:rsidRPr="005C1589">
        <w:rPr>
          <w:rFonts w:ascii="Arial" w:eastAsiaTheme="minorHAnsi" w:hAnsi="Arial" w:cs="Arial"/>
          <w:lang w:eastAsia="en-US"/>
        </w:rPr>
        <w:t xml:space="preserve">ey 1150 de 2007, adicionado por el artículo 53 de la </w:t>
      </w:r>
      <w:r w:rsidR="00647AAF">
        <w:rPr>
          <w:rFonts w:ascii="Arial" w:eastAsiaTheme="minorHAnsi" w:hAnsi="Arial" w:cs="Arial"/>
          <w:lang w:eastAsia="en-US"/>
        </w:rPr>
        <w:t>L</w:t>
      </w:r>
      <w:r w:rsidR="008852B3" w:rsidRPr="005C1589">
        <w:rPr>
          <w:rFonts w:ascii="Arial" w:eastAsiaTheme="minorHAnsi" w:hAnsi="Arial" w:cs="Arial"/>
          <w:lang w:eastAsia="en-US"/>
        </w:rPr>
        <w:t>ey 2195 de 2022</w:t>
      </w:r>
      <w:r w:rsidRPr="005C1589">
        <w:rPr>
          <w:rFonts w:ascii="Arial" w:eastAsiaTheme="minorHAnsi" w:hAnsi="Arial" w:cs="Arial"/>
          <w:lang w:eastAsia="en-US"/>
        </w:rPr>
        <w:t>; numeral 1.1</w:t>
      </w:r>
      <w:r w:rsidR="008852B3" w:rsidRPr="005C1589">
        <w:rPr>
          <w:rFonts w:ascii="Arial" w:eastAsiaTheme="minorHAnsi" w:hAnsi="Arial" w:cs="Arial"/>
          <w:lang w:eastAsia="en-US"/>
        </w:rPr>
        <w:t xml:space="preserve"> </w:t>
      </w:r>
      <w:r w:rsidR="00C12BA7" w:rsidRPr="005C1589">
        <w:rPr>
          <w:rFonts w:ascii="Arial" w:eastAsiaTheme="minorHAnsi" w:hAnsi="Arial" w:cs="Arial"/>
          <w:lang w:eastAsia="en-US"/>
        </w:rPr>
        <w:t xml:space="preserve">de la </w:t>
      </w:r>
      <w:r w:rsidRPr="005C1589">
        <w:rPr>
          <w:rFonts w:ascii="Arial" w:eastAsiaTheme="minorHAnsi" w:hAnsi="Arial" w:cs="Arial"/>
          <w:lang w:eastAsia="en-US"/>
        </w:rPr>
        <w:t>Circular Externa Única de 2023 de la Agencia Nacional de Contratación Pública de Colombia Compra Eficiente.</w:t>
      </w:r>
    </w:p>
    <w:p w14:paraId="5E06157D" w14:textId="446C6523" w:rsidR="005F2B2B" w:rsidRPr="005C1589" w:rsidRDefault="005F2B2B" w:rsidP="008852B3">
      <w:pPr>
        <w:jc w:val="both"/>
        <w:rPr>
          <w:rFonts w:ascii="Arial" w:eastAsiaTheme="minorHAnsi" w:hAnsi="Arial" w:cs="Arial"/>
          <w:lang w:eastAsia="en-US"/>
        </w:rPr>
      </w:pPr>
      <w:r w:rsidRPr="005C1589">
        <w:rPr>
          <w:rFonts w:ascii="Arial" w:eastAsiaTheme="minorHAnsi" w:hAnsi="Arial" w:cs="Arial"/>
          <w:b/>
          <w:bCs/>
          <w:lang w:eastAsia="en-US"/>
        </w:rPr>
        <w:t>Causa:</w:t>
      </w:r>
      <w:r w:rsidR="001F6CA0" w:rsidRPr="005C1589">
        <w:rPr>
          <w:rFonts w:ascii="Arial" w:eastAsiaTheme="minorHAnsi" w:hAnsi="Arial" w:cs="Arial"/>
          <w:b/>
          <w:bCs/>
          <w:lang w:eastAsia="en-US"/>
        </w:rPr>
        <w:t xml:space="preserve"> </w:t>
      </w:r>
      <w:r w:rsidR="001F6CA0" w:rsidRPr="005C1589">
        <w:rPr>
          <w:rFonts w:ascii="Arial" w:eastAsiaTheme="minorHAnsi" w:hAnsi="Arial" w:cs="Arial"/>
          <w:lang w:eastAsia="en-US"/>
        </w:rPr>
        <w:t xml:space="preserve">Ausencia </w:t>
      </w:r>
      <w:r w:rsidR="00CC4E42" w:rsidRPr="005C1589">
        <w:rPr>
          <w:rFonts w:ascii="Arial" w:eastAsiaTheme="minorHAnsi" w:hAnsi="Arial" w:cs="Arial"/>
          <w:lang w:eastAsia="en-US"/>
        </w:rPr>
        <w:t xml:space="preserve">de lineamientos y criterios normativos claros </w:t>
      </w:r>
      <w:r w:rsidR="00AC6D5A" w:rsidRPr="005C1589">
        <w:rPr>
          <w:rFonts w:ascii="Arial" w:eastAsiaTheme="minorHAnsi" w:hAnsi="Arial" w:cs="Arial"/>
          <w:lang w:eastAsia="en-US"/>
        </w:rPr>
        <w:t xml:space="preserve">en los instrumentos que definen la contratación en la ESE Hospital San José del Guaviare. </w:t>
      </w:r>
    </w:p>
    <w:p w14:paraId="4599E23F" w14:textId="77777777" w:rsidR="00A733B3" w:rsidRDefault="00AC6D5A" w:rsidP="00514CD9">
      <w:pPr>
        <w:jc w:val="both"/>
        <w:rPr>
          <w:rFonts w:ascii="Arial" w:eastAsiaTheme="minorHAnsi" w:hAnsi="Arial" w:cs="Arial"/>
          <w:lang w:eastAsia="en-US"/>
        </w:rPr>
      </w:pPr>
      <w:r w:rsidRPr="005C1589">
        <w:rPr>
          <w:rFonts w:ascii="Arial" w:eastAsiaTheme="minorHAnsi" w:hAnsi="Arial" w:cs="Arial"/>
          <w:b/>
          <w:bCs/>
          <w:lang w:eastAsia="en-US"/>
        </w:rPr>
        <w:t>C</w:t>
      </w:r>
      <w:r w:rsidR="00C41EFC" w:rsidRPr="005C1589">
        <w:rPr>
          <w:rFonts w:ascii="Arial" w:eastAsiaTheme="minorHAnsi" w:hAnsi="Arial" w:cs="Arial"/>
          <w:b/>
          <w:bCs/>
          <w:lang w:eastAsia="en-US"/>
        </w:rPr>
        <w:t>onsecuencia</w:t>
      </w:r>
      <w:r w:rsidRPr="005C1589">
        <w:rPr>
          <w:rFonts w:ascii="Arial" w:eastAsiaTheme="minorHAnsi" w:hAnsi="Arial" w:cs="Arial"/>
          <w:b/>
          <w:bCs/>
          <w:lang w:eastAsia="en-US"/>
        </w:rPr>
        <w:t xml:space="preserve">: </w:t>
      </w:r>
      <w:r w:rsidRPr="005C1589">
        <w:rPr>
          <w:rFonts w:ascii="Arial" w:eastAsiaTheme="minorHAnsi" w:hAnsi="Arial" w:cs="Arial"/>
          <w:lang w:eastAsia="en-US"/>
        </w:rPr>
        <w:t>Incumplimiento de lineamientos normativos en los principios de publicación y transparencia de los procesos contractuales de la ESE Hospital San José del Guaviare.</w:t>
      </w:r>
    </w:p>
    <w:p w14:paraId="140C4515" w14:textId="76C5985C" w:rsidR="00027A72" w:rsidRPr="005C1589" w:rsidRDefault="00A733B3" w:rsidP="00514CD9">
      <w:pPr>
        <w:jc w:val="both"/>
        <w:rPr>
          <w:rFonts w:ascii="Arial" w:eastAsiaTheme="minorHAnsi" w:hAnsi="Arial" w:cs="Arial"/>
          <w:lang w:eastAsia="en-US"/>
        </w:rPr>
      </w:pPr>
      <w:r>
        <w:rPr>
          <w:rFonts w:ascii="Arial" w:eastAsiaTheme="minorHAnsi" w:hAnsi="Arial" w:cs="Arial"/>
          <w:b/>
          <w:bCs/>
          <w:lang w:eastAsia="en-US"/>
        </w:rPr>
        <w:lastRenderedPageBreak/>
        <w:t xml:space="preserve">Respuesta a la Observación No. 1: </w:t>
      </w:r>
      <w:r>
        <w:rPr>
          <w:rFonts w:ascii="Arial" w:eastAsiaTheme="minorHAnsi" w:hAnsi="Arial" w:cs="Arial"/>
          <w:lang w:eastAsia="en-US"/>
        </w:rPr>
        <w:t xml:space="preserve">Teniendo en cuenta que </w:t>
      </w:r>
      <w:r>
        <w:rPr>
          <w:rFonts w:ascii="Arial" w:eastAsiaTheme="minorHAnsi" w:hAnsi="Arial" w:cs="Arial"/>
          <w:lang w:eastAsia="en-US"/>
        </w:rPr>
        <w:t>la Oficina responsable no presento de</w:t>
      </w:r>
      <w:r>
        <w:rPr>
          <w:rFonts w:ascii="Arial" w:eastAsiaTheme="minorHAnsi" w:hAnsi="Arial" w:cs="Arial"/>
          <w:lang w:eastAsia="en-US"/>
        </w:rPr>
        <w:t xml:space="preserve">scargos, se </w:t>
      </w:r>
      <w:r>
        <w:rPr>
          <w:rFonts w:ascii="Arial" w:eastAsiaTheme="minorHAnsi" w:hAnsi="Arial" w:cs="Arial"/>
          <w:lang w:eastAsia="en-US"/>
        </w:rPr>
        <w:t>mantiene la observación y se configura como un hallazgo.</w:t>
      </w:r>
    </w:p>
    <w:p w14:paraId="381D641A" w14:textId="3DBBBC81" w:rsidR="00153944" w:rsidRPr="005C1589" w:rsidRDefault="00153944" w:rsidP="00153944">
      <w:pPr>
        <w:pStyle w:val="Prrafodelista"/>
        <w:numPr>
          <w:ilvl w:val="1"/>
          <w:numId w:val="1"/>
        </w:numPr>
        <w:jc w:val="both"/>
        <w:rPr>
          <w:rFonts w:ascii="Arial" w:eastAsiaTheme="minorHAnsi" w:hAnsi="Arial" w:cs="Arial"/>
          <w:b/>
          <w:bCs/>
          <w:lang w:eastAsia="en-US"/>
        </w:rPr>
      </w:pPr>
      <w:r w:rsidRPr="005C1589">
        <w:rPr>
          <w:rFonts w:ascii="Arial" w:eastAsiaTheme="minorHAnsi" w:hAnsi="Arial" w:cs="Arial"/>
          <w:b/>
          <w:bCs/>
          <w:lang w:eastAsia="en-US"/>
        </w:rPr>
        <w:t>Comité Asesor de Contratación y Compras, y de Un Comité Técnico Evaluador</w:t>
      </w:r>
    </w:p>
    <w:p w14:paraId="722CDA33" w14:textId="793CFF2C" w:rsidR="00153944" w:rsidRDefault="00336A2A" w:rsidP="00647AAF">
      <w:pPr>
        <w:pStyle w:val="Sinespaciado"/>
        <w:jc w:val="both"/>
        <w:rPr>
          <w:rFonts w:ascii="Arial" w:hAnsi="Arial" w:cs="Arial"/>
        </w:rPr>
      </w:pPr>
      <w:r w:rsidRPr="00647AAF">
        <w:rPr>
          <w:rFonts w:ascii="Arial" w:hAnsi="Arial" w:cs="Arial"/>
        </w:rPr>
        <w:t>El Comité Asesor de Contratación y Compras, y de Un Comité Técnico Evaluador deben ejercer una serie de actividades que acompañan, asesoran e incluso aprueban la contratación mejor y mas conveniente para la ESE</w:t>
      </w:r>
      <w:r w:rsidR="00647AAF">
        <w:rPr>
          <w:rFonts w:ascii="Arial" w:hAnsi="Arial" w:cs="Arial"/>
        </w:rPr>
        <w:t xml:space="preserve"> Hospital San José del Guaviare.</w:t>
      </w:r>
      <w:r w:rsidRPr="00647AAF">
        <w:rPr>
          <w:rFonts w:ascii="Arial" w:hAnsi="Arial" w:cs="Arial"/>
        </w:rPr>
        <w:t xml:space="preserve"> Sin embargo</w:t>
      </w:r>
      <w:r w:rsidR="00647AAF">
        <w:rPr>
          <w:rFonts w:ascii="Arial" w:hAnsi="Arial" w:cs="Arial"/>
        </w:rPr>
        <w:t>,</w:t>
      </w:r>
      <w:r w:rsidR="00E00B77">
        <w:rPr>
          <w:rFonts w:ascii="Arial" w:hAnsi="Arial" w:cs="Arial"/>
        </w:rPr>
        <w:t xml:space="preserve"> no se evidenció</w:t>
      </w:r>
      <w:r w:rsidRPr="00647AAF">
        <w:rPr>
          <w:rFonts w:ascii="Arial" w:hAnsi="Arial" w:cs="Arial"/>
        </w:rPr>
        <w:t xml:space="preserve"> registros documentales, ni información al respecto por lo tanto en el marco de la auditoria se procede a la siguiente observación. </w:t>
      </w:r>
    </w:p>
    <w:p w14:paraId="250D84FE" w14:textId="77777777" w:rsidR="00647AAF" w:rsidRPr="00647AAF" w:rsidRDefault="00647AAF" w:rsidP="00647AAF">
      <w:pPr>
        <w:pStyle w:val="Sinespaciado"/>
        <w:jc w:val="both"/>
        <w:rPr>
          <w:rFonts w:ascii="Arial" w:hAnsi="Arial" w:cs="Arial"/>
        </w:rPr>
      </w:pPr>
    </w:p>
    <w:p w14:paraId="31E4362A" w14:textId="48296BAC" w:rsidR="00027A72" w:rsidRPr="005C1589" w:rsidRDefault="00027A72" w:rsidP="005C1589">
      <w:pPr>
        <w:pStyle w:val="Sinespaciado"/>
        <w:jc w:val="both"/>
        <w:rPr>
          <w:rFonts w:ascii="Arial" w:hAnsi="Arial" w:cs="Arial"/>
        </w:rPr>
      </w:pPr>
      <w:r w:rsidRPr="005C1589">
        <w:rPr>
          <w:rFonts w:ascii="Arial" w:hAnsi="Arial" w:cs="Arial"/>
          <w:b/>
          <w:bCs/>
        </w:rPr>
        <w:t xml:space="preserve">OBSERVACION </w:t>
      </w:r>
      <w:r w:rsidR="00C43CF7" w:rsidRPr="005C1589">
        <w:rPr>
          <w:rFonts w:ascii="Arial" w:hAnsi="Arial" w:cs="Arial"/>
          <w:b/>
          <w:bCs/>
        </w:rPr>
        <w:t>2</w:t>
      </w:r>
      <w:r w:rsidRPr="005C1589">
        <w:rPr>
          <w:rFonts w:ascii="Arial" w:hAnsi="Arial" w:cs="Arial"/>
          <w:b/>
          <w:bCs/>
        </w:rPr>
        <w:t xml:space="preserve">. </w:t>
      </w:r>
      <w:r w:rsidR="00C43CF7" w:rsidRPr="005C1589">
        <w:rPr>
          <w:rFonts w:ascii="Arial" w:hAnsi="Arial" w:cs="Arial"/>
        </w:rPr>
        <w:t xml:space="preserve">En los Artículos 7º y 8º del Manual de Contratación Acuerdo </w:t>
      </w:r>
      <w:r w:rsidR="00E00B77">
        <w:rPr>
          <w:rFonts w:ascii="Arial" w:hAnsi="Arial" w:cs="Arial"/>
        </w:rPr>
        <w:t xml:space="preserve">No. </w:t>
      </w:r>
      <w:r w:rsidR="00C43CF7" w:rsidRPr="005C1589">
        <w:rPr>
          <w:rFonts w:ascii="Arial" w:hAnsi="Arial" w:cs="Arial"/>
        </w:rPr>
        <w:t>014 de 2024, se establece la creación de un Comité Asesor de Contratación y Compras, y de Un Comité Técnico Evaluador, en el desarrollo de estos artículos se define</w:t>
      </w:r>
      <w:r w:rsidR="001114E0" w:rsidRPr="005C1589">
        <w:rPr>
          <w:rFonts w:ascii="Arial" w:hAnsi="Arial" w:cs="Arial"/>
        </w:rPr>
        <w:t xml:space="preserve"> entre otras, sus integrantes, su secretario técnico, sus funciones y para el caso del Comité de Compras define que se reunirá en forma ordinari</w:t>
      </w:r>
      <w:r w:rsidR="00473DD6">
        <w:rPr>
          <w:rFonts w:ascii="Arial" w:hAnsi="Arial" w:cs="Arial"/>
        </w:rPr>
        <w:t>a 2 veces al año. A</w:t>
      </w:r>
      <w:r w:rsidR="001114E0" w:rsidRPr="005C1589">
        <w:rPr>
          <w:rFonts w:ascii="Arial" w:hAnsi="Arial" w:cs="Arial"/>
        </w:rPr>
        <w:t xml:space="preserve">sí mismo, estos artículos establecen que </w:t>
      </w:r>
      <w:r w:rsidR="000C1894" w:rsidRPr="005C1589">
        <w:rPr>
          <w:rFonts w:ascii="Arial" w:hAnsi="Arial" w:cs="Arial"/>
        </w:rPr>
        <w:t>todo el alcance de estos comités se determinará en</w:t>
      </w:r>
      <w:r w:rsidR="001114E0" w:rsidRPr="005C1589">
        <w:rPr>
          <w:rFonts w:ascii="Arial" w:hAnsi="Arial" w:cs="Arial"/>
        </w:rPr>
        <w:t xml:space="preserve"> los respectivos actos administrativos de su creación. En el marco de la Auditoría </w:t>
      </w:r>
      <w:r w:rsidR="00C41EFC" w:rsidRPr="005C1589">
        <w:rPr>
          <w:rFonts w:ascii="Arial" w:hAnsi="Arial" w:cs="Arial"/>
        </w:rPr>
        <w:t>no fue posible evidenciar los actos administrativos de creación de estos comités</w:t>
      </w:r>
      <w:r w:rsidR="00EA5DEC">
        <w:rPr>
          <w:rFonts w:ascii="Arial" w:hAnsi="Arial" w:cs="Arial"/>
        </w:rPr>
        <w:t>,</w:t>
      </w:r>
      <w:r w:rsidR="00C41EFC" w:rsidRPr="005C1589">
        <w:rPr>
          <w:rFonts w:ascii="Arial" w:hAnsi="Arial" w:cs="Arial"/>
        </w:rPr>
        <w:t xml:space="preserve"> como tampoco las actas que evidencien las sesiones de estos comités.</w:t>
      </w:r>
    </w:p>
    <w:p w14:paraId="668D2DE9" w14:textId="77777777" w:rsidR="005C1589" w:rsidRDefault="005C1589" w:rsidP="005C1589">
      <w:pPr>
        <w:pStyle w:val="Sinespaciado"/>
        <w:jc w:val="both"/>
        <w:rPr>
          <w:rFonts w:ascii="Arial" w:hAnsi="Arial" w:cs="Arial"/>
        </w:rPr>
      </w:pPr>
    </w:p>
    <w:p w14:paraId="1AFEAA26" w14:textId="3BA1644E" w:rsidR="00027A72" w:rsidRPr="005C1589" w:rsidRDefault="00027A72" w:rsidP="005C1589">
      <w:pPr>
        <w:pStyle w:val="Sinespaciado"/>
        <w:jc w:val="both"/>
        <w:rPr>
          <w:rFonts w:ascii="Arial" w:hAnsi="Arial" w:cs="Arial"/>
        </w:rPr>
      </w:pPr>
      <w:r w:rsidRPr="005C1589">
        <w:rPr>
          <w:rFonts w:ascii="Arial" w:hAnsi="Arial" w:cs="Arial"/>
          <w:b/>
          <w:bCs/>
        </w:rPr>
        <w:t>Criterio:</w:t>
      </w:r>
      <w:r w:rsidRPr="005C1589">
        <w:rPr>
          <w:rFonts w:ascii="Arial" w:hAnsi="Arial" w:cs="Arial"/>
        </w:rPr>
        <w:t xml:space="preserve">  Artículo</w:t>
      </w:r>
      <w:r w:rsidR="00C41EFC" w:rsidRPr="005C1589">
        <w:rPr>
          <w:rFonts w:ascii="Arial" w:hAnsi="Arial" w:cs="Arial"/>
        </w:rPr>
        <w:t>s 7º y 8º del Manual de Contratación Acuerdo</w:t>
      </w:r>
      <w:r w:rsidR="00394B68">
        <w:rPr>
          <w:rFonts w:ascii="Arial" w:hAnsi="Arial" w:cs="Arial"/>
        </w:rPr>
        <w:t xml:space="preserve"> No.</w:t>
      </w:r>
      <w:r w:rsidR="00C41EFC" w:rsidRPr="005C1589">
        <w:rPr>
          <w:rFonts w:ascii="Arial" w:hAnsi="Arial" w:cs="Arial"/>
        </w:rPr>
        <w:t xml:space="preserve"> 014 de 2024.</w:t>
      </w:r>
    </w:p>
    <w:p w14:paraId="6A12311F" w14:textId="77777777" w:rsidR="005C1589" w:rsidRDefault="005C1589" w:rsidP="005C1589">
      <w:pPr>
        <w:pStyle w:val="Sinespaciado"/>
        <w:jc w:val="both"/>
        <w:rPr>
          <w:rFonts w:ascii="Arial" w:hAnsi="Arial" w:cs="Arial"/>
        </w:rPr>
      </w:pPr>
    </w:p>
    <w:p w14:paraId="36D232D2" w14:textId="7BEACB3E" w:rsidR="00027A72" w:rsidRPr="005C1589" w:rsidRDefault="00027A72" w:rsidP="005C1589">
      <w:pPr>
        <w:pStyle w:val="Sinespaciado"/>
        <w:jc w:val="both"/>
        <w:rPr>
          <w:rFonts w:ascii="Arial" w:hAnsi="Arial" w:cs="Arial"/>
        </w:rPr>
      </w:pPr>
      <w:r w:rsidRPr="005C1589">
        <w:rPr>
          <w:rFonts w:ascii="Arial" w:hAnsi="Arial" w:cs="Arial"/>
          <w:b/>
          <w:bCs/>
        </w:rPr>
        <w:t>Causa:</w:t>
      </w:r>
      <w:r w:rsidR="00C61E80" w:rsidRPr="005C1589">
        <w:rPr>
          <w:rFonts w:ascii="Arial" w:hAnsi="Arial" w:cs="Arial"/>
        </w:rPr>
        <w:t xml:space="preserve"> </w:t>
      </w:r>
      <w:r w:rsidR="00D3442E" w:rsidRPr="005C1589">
        <w:rPr>
          <w:rFonts w:ascii="Arial" w:hAnsi="Arial" w:cs="Arial"/>
        </w:rPr>
        <w:t xml:space="preserve">Falta de adherencia </w:t>
      </w:r>
      <w:r w:rsidR="00C61E80" w:rsidRPr="005C1589">
        <w:rPr>
          <w:rFonts w:ascii="Arial" w:hAnsi="Arial" w:cs="Arial"/>
        </w:rPr>
        <w:t xml:space="preserve">al Manual de Contratación de la ESE Hospital San José del Guaviare y poca gestión al principio de </w:t>
      </w:r>
      <w:r w:rsidR="005B6D9A" w:rsidRPr="005C1589">
        <w:rPr>
          <w:rFonts w:ascii="Arial" w:hAnsi="Arial" w:cs="Arial"/>
        </w:rPr>
        <w:t>autorregulación</w:t>
      </w:r>
      <w:r w:rsidR="00C61E80" w:rsidRPr="005C1589">
        <w:rPr>
          <w:rFonts w:ascii="Arial" w:hAnsi="Arial" w:cs="Arial"/>
        </w:rPr>
        <w:t xml:space="preserve"> adoptado por la Entida</w:t>
      </w:r>
      <w:r w:rsidR="007C764A" w:rsidRPr="005C1589">
        <w:rPr>
          <w:rFonts w:ascii="Arial" w:hAnsi="Arial" w:cs="Arial"/>
        </w:rPr>
        <w:t xml:space="preserve">d en su </w:t>
      </w:r>
      <w:r w:rsidR="00BD1516">
        <w:rPr>
          <w:rFonts w:ascii="Arial" w:hAnsi="Arial" w:cs="Arial"/>
        </w:rPr>
        <w:t>S</w:t>
      </w:r>
      <w:r w:rsidR="007C764A" w:rsidRPr="005C1589">
        <w:rPr>
          <w:rFonts w:ascii="Arial" w:hAnsi="Arial" w:cs="Arial"/>
        </w:rPr>
        <w:t xml:space="preserve">istema de Control Interno. </w:t>
      </w:r>
      <w:r w:rsidRPr="005C1589">
        <w:rPr>
          <w:rFonts w:ascii="Arial" w:hAnsi="Arial" w:cs="Arial"/>
        </w:rPr>
        <w:t xml:space="preserve"> </w:t>
      </w:r>
    </w:p>
    <w:p w14:paraId="54755129" w14:textId="77777777" w:rsidR="005C1589" w:rsidRDefault="005C1589" w:rsidP="005C1589">
      <w:pPr>
        <w:pStyle w:val="Sinespaciado"/>
        <w:jc w:val="both"/>
        <w:rPr>
          <w:rFonts w:ascii="Arial" w:hAnsi="Arial" w:cs="Arial"/>
        </w:rPr>
      </w:pPr>
    </w:p>
    <w:p w14:paraId="38F472EA" w14:textId="56F37250" w:rsidR="00027A72" w:rsidRPr="005C1589" w:rsidRDefault="00027A72" w:rsidP="005C1589">
      <w:pPr>
        <w:pStyle w:val="Sinespaciado"/>
        <w:jc w:val="both"/>
        <w:rPr>
          <w:rFonts w:ascii="Arial" w:hAnsi="Arial" w:cs="Arial"/>
        </w:rPr>
      </w:pPr>
      <w:r w:rsidRPr="005C1589">
        <w:rPr>
          <w:rFonts w:ascii="Arial" w:hAnsi="Arial" w:cs="Arial"/>
          <w:b/>
          <w:bCs/>
        </w:rPr>
        <w:t>C</w:t>
      </w:r>
      <w:r w:rsidR="00C41EFC" w:rsidRPr="005C1589">
        <w:rPr>
          <w:rFonts w:ascii="Arial" w:hAnsi="Arial" w:cs="Arial"/>
          <w:b/>
          <w:bCs/>
        </w:rPr>
        <w:t>onsecuencia:</w:t>
      </w:r>
      <w:r w:rsidR="00C41EFC" w:rsidRPr="005C1589">
        <w:rPr>
          <w:rFonts w:ascii="Arial" w:hAnsi="Arial" w:cs="Arial"/>
        </w:rPr>
        <w:t xml:space="preserve"> </w:t>
      </w:r>
      <w:r w:rsidRPr="005C1589">
        <w:rPr>
          <w:rFonts w:ascii="Arial" w:hAnsi="Arial" w:cs="Arial"/>
        </w:rPr>
        <w:t xml:space="preserve"> Incumplimiento </w:t>
      </w:r>
      <w:r w:rsidR="00EE6343" w:rsidRPr="005C1589">
        <w:rPr>
          <w:rFonts w:ascii="Arial" w:hAnsi="Arial" w:cs="Arial"/>
        </w:rPr>
        <w:t xml:space="preserve">parcial en la implementación del principal instrumento que </w:t>
      </w:r>
      <w:r w:rsidRPr="005C1589">
        <w:rPr>
          <w:rFonts w:ascii="Arial" w:hAnsi="Arial" w:cs="Arial"/>
        </w:rPr>
        <w:t>de</w:t>
      </w:r>
      <w:r w:rsidR="00EE6343" w:rsidRPr="005C1589">
        <w:rPr>
          <w:rFonts w:ascii="Arial" w:hAnsi="Arial" w:cs="Arial"/>
        </w:rPr>
        <w:t xml:space="preserve">fine los lineamientos de contratación </w:t>
      </w:r>
      <w:r w:rsidRPr="005C1589">
        <w:rPr>
          <w:rFonts w:ascii="Arial" w:hAnsi="Arial" w:cs="Arial"/>
        </w:rPr>
        <w:t xml:space="preserve">de la ESE Hospital San José del Guaviare. </w:t>
      </w:r>
    </w:p>
    <w:p w14:paraId="17E1CB5D" w14:textId="77777777" w:rsidR="005C1589" w:rsidRDefault="005C1589" w:rsidP="005C1589">
      <w:pPr>
        <w:pStyle w:val="Sinespaciado"/>
        <w:jc w:val="both"/>
        <w:rPr>
          <w:rFonts w:ascii="Arial" w:hAnsi="Arial" w:cs="Arial"/>
        </w:rPr>
      </w:pPr>
    </w:p>
    <w:p w14:paraId="509BF052" w14:textId="627F9820" w:rsidR="005C1589" w:rsidRPr="009A2B28" w:rsidRDefault="009A2B28" w:rsidP="009A2B28">
      <w:pPr>
        <w:jc w:val="both"/>
        <w:rPr>
          <w:rFonts w:ascii="Arial" w:eastAsiaTheme="minorHAnsi" w:hAnsi="Arial" w:cs="Arial"/>
          <w:lang w:eastAsia="en-US"/>
        </w:rPr>
      </w:pPr>
      <w:r>
        <w:rPr>
          <w:rFonts w:ascii="Arial" w:eastAsiaTheme="minorHAnsi" w:hAnsi="Arial" w:cs="Arial"/>
          <w:b/>
          <w:bCs/>
          <w:lang w:eastAsia="en-US"/>
        </w:rPr>
        <w:t xml:space="preserve">Respuesta a la Observación No. </w:t>
      </w:r>
      <w:r>
        <w:rPr>
          <w:rFonts w:ascii="Arial" w:eastAsiaTheme="minorHAnsi" w:hAnsi="Arial" w:cs="Arial"/>
          <w:b/>
          <w:bCs/>
          <w:lang w:eastAsia="en-US"/>
        </w:rPr>
        <w:t>2</w:t>
      </w:r>
      <w:r>
        <w:rPr>
          <w:rFonts w:ascii="Arial" w:eastAsiaTheme="minorHAnsi" w:hAnsi="Arial" w:cs="Arial"/>
          <w:b/>
          <w:bCs/>
          <w:lang w:eastAsia="en-US"/>
        </w:rPr>
        <w:t xml:space="preserve">: </w:t>
      </w:r>
      <w:r>
        <w:rPr>
          <w:rFonts w:ascii="Arial" w:eastAsiaTheme="minorHAnsi" w:hAnsi="Arial" w:cs="Arial"/>
          <w:lang w:eastAsia="en-US"/>
        </w:rPr>
        <w:t>Teniendo en cuenta que la Oficina responsable no presento descargos, se mantiene la observación y se configura como un hallazgo.</w:t>
      </w:r>
    </w:p>
    <w:p w14:paraId="32469895" w14:textId="2E83D447" w:rsidR="00165647" w:rsidRDefault="005C1589" w:rsidP="005C1589">
      <w:pPr>
        <w:pStyle w:val="Sinespaciado"/>
        <w:numPr>
          <w:ilvl w:val="1"/>
          <w:numId w:val="1"/>
        </w:numPr>
        <w:jc w:val="both"/>
        <w:rPr>
          <w:rFonts w:ascii="Arial" w:hAnsi="Arial" w:cs="Arial"/>
          <w:b/>
          <w:bCs/>
        </w:rPr>
      </w:pPr>
      <w:r>
        <w:rPr>
          <w:rFonts w:ascii="Arial" w:hAnsi="Arial" w:cs="Arial"/>
          <w:b/>
          <w:bCs/>
        </w:rPr>
        <w:t>Verificación de Expedientes Contractuales.</w:t>
      </w:r>
    </w:p>
    <w:p w14:paraId="203F1135" w14:textId="77777777" w:rsidR="005C1589" w:rsidRPr="005C1589" w:rsidRDefault="005C1589" w:rsidP="005C1589">
      <w:pPr>
        <w:pStyle w:val="Sinespaciado"/>
        <w:ind w:left="855"/>
        <w:jc w:val="both"/>
        <w:rPr>
          <w:rFonts w:ascii="Arial" w:hAnsi="Arial" w:cs="Arial"/>
          <w:b/>
          <w:bCs/>
        </w:rPr>
      </w:pPr>
    </w:p>
    <w:p w14:paraId="10CD2FCA" w14:textId="2156BADB" w:rsidR="00716731" w:rsidRPr="007737CF" w:rsidRDefault="00640FAA" w:rsidP="00403790">
      <w:pPr>
        <w:pStyle w:val="Sinespaciado"/>
        <w:jc w:val="both"/>
        <w:rPr>
          <w:rFonts w:ascii="Arial" w:hAnsi="Arial" w:cs="Arial"/>
        </w:rPr>
      </w:pPr>
      <w:r>
        <w:rPr>
          <w:rFonts w:ascii="Arial" w:hAnsi="Arial" w:cs="Arial"/>
        </w:rPr>
        <w:t xml:space="preserve">Para efectuar esta verificación se procedió </w:t>
      </w:r>
      <w:r w:rsidR="00B97B40" w:rsidRPr="007737CF">
        <w:rPr>
          <w:rFonts w:ascii="Arial" w:hAnsi="Arial" w:cs="Arial"/>
        </w:rPr>
        <w:t xml:space="preserve">tomando </w:t>
      </w:r>
      <w:r w:rsidR="00AD68AB" w:rsidRPr="007737CF">
        <w:rPr>
          <w:rFonts w:ascii="Arial" w:hAnsi="Arial" w:cs="Arial"/>
        </w:rPr>
        <w:t>el documento Excel</w:t>
      </w:r>
      <w:r w:rsidR="00B97B40" w:rsidRPr="007737CF">
        <w:rPr>
          <w:rFonts w:ascii="Arial" w:hAnsi="Arial" w:cs="Arial"/>
        </w:rPr>
        <w:t xml:space="preserve"> base de datos contratación 2025</w:t>
      </w:r>
      <w:r w:rsidR="00B4059E">
        <w:rPr>
          <w:rFonts w:ascii="Arial" w:hAnsi="Arial" w:cs="Arial"/>
        </w:rPr>
        <w:t>,</w:t>
      </w:r>
      <w:r w:rsidR="00B97B40" w:rsidRPr="007737CF">
        <w:rPr>
          <w:rFonts w:ascii="Arial" w:hAnsi="Arial" w:cs="Arial"/>
        </w:rPr>
        <w:t xml:space="preserve"> disponible a todos los grupos de interés internos de la Institución</w:t>
      </w:r>
      <w:r w:rsidR="00AD68AB" w:rsidRPr="007737CF">
        <w:rPr>
          <w:rFonts w:ascii="Arial" w:hAnsi="Arial" w:cs="Arial"/>
        </w:rPr>
        <w:t xml:space="preserve"> </w:t>
      </w:r>
      <w:r w:rsidR="00B97B40" w:rsidRPr="007737CF">
        <w:rPr>
          <w:rFonts w:ascii="Arial" w:hAnsi="Arial" w:cs="Arial"/>
        </w:rPr>
        <w:t xml:space="preserve">mediante OneDrive de </w:t>
      </w:r>
      <w:r w:rsidR="00AD68AB" w:rsidRPr="007737CF">
        <w:rPr>
          <w:rFonts w:ascii="Arial" w:hAnsi="Arial" w:cs="Arial"/>
        </w:rPr>
        <w:t xml:space="preserve">los </w:t>
      </w:r>
      <w:r w:rsidR="00B97B40" w:rsidRPr="007737CF">
        <w:rPr>
          <w:rFonts w:ascii="Arial" w:hAnsi="Arial" w:cs="Arial"/>
        </w:rPr>
        <w:t>correos</w:t>
      </w:r>
      <w:r w:rsidR="00AD68AB" w:rsidRPr="007737CF">
        <w:rPr>
          <w:rFonts w:ascii="Arial" w:hAnsi="Arial" w:cs="Arial"/>
        </w:rPr>
        <w:t xml:space="preserve"> institucionales. </w:t>
      </w:r>
      <w:r w:rsidR="00031B26" w:rsidRPr="007737CF">
        <w:rPr>
          <w:rFonts w:ascii="Arial" w:hAnsi="Arial" w:cs="Arial"/>
        </w:rPr>
        <w:t xml:space="preserve">Se realizó el filtro para aplicar el periodo </w:t>
      </w:r>
      <w:r w:rsidR="001B677F">
        <w:rPr>
          <w:rFonts w:ascii="Arial" w:hAnsi="Arial" w:cs="Arial"/>
        </w:rPr>
        <w:t xml:space="preserve">a </w:t>
      </w:r>
      <w:r w:rsidR="00031B26" w:rsidRPr="007737CF">
        <w:rPr>
          <w:rFonts w:ascii="Arial" w:hAnsi="Arial" w:cs="Arial"/>
        </w:rPr>
        <w:t>auditar determinado en el alcance de la planeación de la auditoría, es decir los contratos celebrados con corte a 30 de abril de 2025</w:t>
      </w:r>
      <w:r w:rsidR="004C4D4B" w:rsidRPr="007737CF">
        <w:rPr>
          <w:rFonts w:ascii="Arial" w:hAnsi="Arial" w:cs="Arial"/>
        </w:rPr>
        <w:t>; este ejercicio arrojo un total de 686 contratos celebrados</w:t>
      </w:r>
      <w:r w:rsidR="001A4963" w:rsidRPr="007737CF">
        <w:rPr>
          <w:rFonts w:ascii="Arial" w:hAnsi="Arial" w:cs="Arial"/>
        </w:rPr>
        <w:t xml:space="preserve">, los cuales comprometen un presupuesto de $25.995.367.514. </w:t>
      </w:r>
    </w:p>
    <w:p w14:paraId="46F14481" w14:textId="77777777" w:rsidR="00B4059E" w:rsidRDefault="00B4059E" w:rsidP="00403790">
      <w:pPr>
        <w:pStyle w:val="Sinespaciado"/>
        <w:jc w:val="both"/>
        <w:rPr>
          <w:rFonts w:ascii="Arial" w:hAnsi="Arial" w:cs="Arial"/>
        </w:rPr>
      </w:pPr>
    </w:p>
    <w:p w14:paraId="575854B7" w14:textId="10EA58B9" w:rsidR="008534DE" w:rsidRDefault="004C4D4B" w:rsidP="00403790">
      <w:pPr>
        <w:pStyle w:val="Sinespaciado"/>
        <w:jc w:val="both"/>
        <w:rPr>
          <w:rFonts w:ascii="Arial" w:hAnsi="Arial" w:cs="Arial"/>
        </w:rPr>
      </w:pPr>
      <w:r w:rsidRPr="007737CF">
        <w:rPr>
          <w:rFonts w:ascii="Arial" w:hAnsi="Arial" w:cs="Arial"/>
        </w:rPr>
        <w:t xml:space="preserve">Se procedió mediante la herramienta </w:t>
      </w:r>
      <w:r w:rsidRPr="007737CF">
        <w:rPr>
          <w:rFonts w:ascii="Arial" w:hAnsi="Arial" w:cs="Arial"/>
          <w:i/>
          <w:iCs/>
        </w:rPr>
        <w:t>método estadístico para determinar la muestra en universos grandes</w:t>
      </w:r>
      <w:r w:rsidR="00C13C32" w:rsidRPr="007737CF">
        <w:rPr>
          <w:rFonts w:ascii="Arial" w:hAnsi="Arial" w:cs="Arial"/>
        </w:rPr>
        <w:t>;</w:t>
      </w:r>
      <w:r w:rsidR="00232F9B" w:rsidRPr="007737CF">
        <w:rPr>
          <w:rFonts w:ascii="Arial" w:hAnsi="Arial" w:cs="Arial"/>
        </w:rPr>
        <w:t xml:space="preserve"> </w:t>
      </w:r>
      <w:r w:rsidR="00716731" w:rsidRPr="007737CF">
        <w:rPr>
          <w:rFonts w:ascii="Arial" w:hAnsi="Arial" w:cs="Arial"/>
        </w:rPr>
        <w:t>la selección de la muestra de contra</w:t>
      </w:r>
      <w:r w:rsidR="00843734">
        <w:rPr>
          <w:rFonts w:ascii="Arial" w:hAnsi="Arial" w:cs="Arial"/>
        </w:rPr>
        <w:t>t</w:t>
      </w:r>
      <w:r w:rsidR="00716731" w:rsidRPr="007737CF">
        <w:rPr>
          <w:rFonts w:ascii="Arial" w:hAnsi="Arial" w:cs="Arial"/>
        </w:rPr>
        <w:t>os a auditar, la cual s</w:t>
      </w:r>
      <w:r w:rsidR="00232F9B" w:rsidRPr="007737CF">
        <w:rPr>
          <w:rFonts w:ascii="Arial" w:hAnsi="Arial" w:cs="Arial"/>
        </w:rPr>
        <w:t xml:space="preserve">e </w:t>
      </w:r>
      <w:r w:rsidR="007737CF" w:rsidRPr="007737CF">
        <w:rPr>
          <w:rFonts w:ascii="Arial" w:hAnsi="Arial" w:cs="Arial"/>
        </w:rPr>
        <w:t>fijó</w:t>
      </w:r>
      <w:r w:rsidR="00232F9B" w:rsidRPr="007737CF">
        <w:rPr>
          <w:rFonts w:ascii="Arial" w:hAnsi="Arial" w:cs="Arial"/>
        </w:rPr>
        <w:t xml:space="preserve"> con un nivel de confianza del 50% y un margen de error del 6%</w:t>
      </w:r>
      <w:r w:rsidR="00716731" w:rsidRPr="007737CF">
        <w:rPr>
          <w:rFonts w:ascii="Arial" w:hAnsi="Arial" w:cs="Arial"/>
        </w:rPr>
        <w:t xml:space="preserve">, </w:t>
      </w:r>
      <w:r w:rsidR="00F1210C" w:rsidRPr="007737CF">
        <w:rPr>
          <w:rFonts w:ascii="Arial" w:hAnsi="Arial" w:cs="Arial"/>
        </w:rPr>
        <w:t>así, ésta arrojó</w:t>
      </w:r>
      <w:r w:rsidR="00232F9B" w:rsidRPr="007737CF">
        <w:rPr>
          <w:rFonts w:ascii="Arial" w:hAnsi="Arial" w:cs="Arial"/>
        </w:rPr>
        <w:t xml:space="preserve"> una muestra de 30 contratos</w:t>
      </w:r>
      <w:r w:rsidR="007737CF">
        <w:rPr>
          <w:rFonts w:ascii="Arial" w:hAnsi="Arial" w:cs="Arial"/>
        </w:rPr>
        <w:t>. S</w:t>
      </w:r>
      <w:r w:rsidR="00DA5320" w:rsidRPr="007737CF">
        <w:rPr>
          <w:rFonts w:ascii="Arial" w:hAnsi="Arial" w:cs="Arial"/>
        </w:rPr>
        <w:t>e seleccionaron los contratos de manera que</w:t>
      </w:r>
      <w:r w:rsidR="00FA765A" w:rsidRPr="007737CF">
        <w:rPr>
          <w:rFonts w:ascii="Arial" w:hAnsi="Arial" w:cs="Arial"/>
        </w:rPr>
        <w:t xml:space="preserve"> la muestra abarcara la verificación </w:t>
      </w:r>
      <w:r w:rsidR="00DA5320" w:rsidRPr="007737CF">
        <w:rPr>
          <w:rFonts w:ascii="Arial" w:hAnsi="Arial" w:cs="Arial"/>
        </w:rPr>
        <w:t>de todos los tipos de contratos</w:t>
      </w:r>
      <w:r w:rsidR="007737CF">
        <w:rPr>
          <w:rFonts w:ascii="Arial" w:hAnsi="Arial" w:cs="Arial"/>
        </w:rPr>
        <w:t xml:space="preserve"> suscritos por la ESE Hospital San José del Guaviare; por otro </w:t>
      </w:r>
      <w:r w:rsidR="007737CF">
        <w:rPr>
          <w:rFonts w:ascii="Arial" w:hAnsi="Arial" w:cs="Arial"/>
        </w:rPr>
        <w:lastRenderedPageBreak/>
        <w:t>lado,</w:t>
      </w:r>
      <w:r w:rsidR="004E32ED" w:rsidRPr="007737CF">
        <w:rPr>
          <w:rFonts w:ascii="Arial" w:hAnsi="Arial" w:cs="Arial"/>
        </w:rPr>
        <w:t xml:space="preserve"> esta muestra </w:t>
      </w:r>
      <w:r w:rsidR="007737CF">
        <w:rPr>
          <w:rFonts w:ascii="Arial" w:hAnsi="Arial" w:cs="Arial"/>
        </w:rPr>
        <w:t xml:space="preserve">es por un valor </w:t>
      </w:r>
      <w:r w:rsidR="007737CF" w:rsidRPr="007737CF">
        <w:rPr>
          <w:rFonts w:ascii="Arial" w:hAnsi="Arial" w:cs="Arial"/>
        </w:rPr>
        <w:t>de $11.100.205.201</w:t>
      </w:r>
      <w:r w:rsidR="007737CF">
        <w:rPr>
          <w:rFonts w:ascii="Arial" w:hAnsi="Arial" w:cs="Arial"/>
        </w:rPr>
        <w:t xml:space="preserve"> y </w:t>
      </w:r>
      <w:r w:rsidR="00F1210C" w:rsidRPr="007737CF">
        <w:rPr>
          <w:rFonts w:ascii="Arial" w:hAnsi="Arial" w:cs="Arial"/>
        </w:rPr>
        <w:t xml:space="preserve">representa </w:t>
      </w:r>
      <w:r w:rsidR="004E32ED" w:rsidRPr="007737CF">
        <w:rPr>
          <w:rFonts w:ascii="Arial" w:hAnsi="Arial" w:cs="Arial"/>
        </w:rPr>
        <w:t>el 43% del presupuesto comprometido en la contratación</w:t>
      </w:r>
      <w:r w:rsidR="007737CF">
        <w:rPr>
          <w:rFonts w:ascii="Arial" w:hAnsi="Arial" w:cs="Arial"/>
        </w:rPr>
        <w:t xml:space="preserve"> en el primer cuatrimestre </w:t>
      </w:r>
      <w:r w:rsidR="008534DE">
        <w:rPr>
          <w:rFonts w:ascii="Arial" w:hAnsi="Arial" w:cs="Arial"/>
        </w:rPr>
        <w:t xml:space="preserve">de la presente vigencia. </w:t>
      </w:r>
    </w:p>
    <w:p w14:paraId="4CDE7316" w14:textId="77777777" w:rsidR="00B4059E" w:rsidRDefault="00B4059E" w:rsidP="00D5291C">
      <w:pPr>
        <w:pStyle w:val="Sinespaciado"/>
        <w:jc w:val="both"/>
        <w:rPr>
          <w:rFonts w:ascii="Arial" w:hAnsi="Arial" w:cs="Arial"/>
        </w:rPr>
      </w:pPr>
    </w:p>
    <w:p w14:paraId="3929C559" w14:textId="7D4B957F" w:rsidR="00D5291C" w:rsidRPr="007737CF" w:rsidRDefault="008534DE" w:rsidP="00D5291C">
      <w:pPr>
        <w:pStyle w:val="Sinespaciado"/>
        <w:jc w:val="both"/>
        <w:rPr>
          <w:rFonts w:ascii="Arial" w:hAnsi="Arial" w:cs="Arial"/>
        </w:rPr>
      </w:pPr>
      <w:r>
        <w:rPr>
          <w:rFonts w:ascii="Arial" w:hAnsi="Arial" w:cs="Arial"/>
        </w:rPr>
        <w:t xml:space="preserve">En la imagen No. </w:t>
      </w:r>
      <w:r w:rsidR="00480E60">
        <w:rPr>
          <w:rFonts w:ascii="Arial" w:hAnsi="Arial" w:cs="Arial"/>
        </w:rPr>
        <w:t>3</w:t>
      </w:r>
      <w:r>
        <w:rPr>
          <w:rFonts w:ascii="Arial" w:hAnsi="Arial" w:cs="Arial"/>
        </w:rPr>
        <w:t xml:space="preserve"> se observa el método estadístico para la definición de la muestra</w:t>
      </w:r>
      <w:r w:rsidR="00F20EC2">
        <w:rPr>
          <w:rFonts w:ascii="Arial" w:hAnsi="Arial" w:cs="Arial"/>
        </w:rPr>
        <w:t>; en el cuadro No. 1 se</w:t>
      </w:r>
      <w:r w:rsidR="004E32ED" w:rsidRPr="007737CF">
        <w:rPr>
          <w:rFonts w:ascii="Arial" w:hAnsi="Arial" w:cs="Arial"/>
        </w:rPr>
        <w:t xml:space="preserve"> observa </w:t>
      </w:r>
      <w:r>
        <w:rPr>
          <w:rFonts w:ascii="Arial" w:hAnsi="Arial" w:cs="Arial"/>
        </w:rPr>
        <w:t>las cantidades y participación porcentual y presupuestal por tipo de contrato auditado</w:t>
      </w:r>
      <w:r w:rsidR="00F20EC2">
        <w:rPr>
          <w:rFonts w:ascii="Arial" w:hAnsi="Arial" w:cs="Arial"/>
        </w:rPr>
        <w:t xml:space="preserve"> y</w:t>
      </w:r>
      <w:r w:rsidR="00843734">
        <w:rPr>
          <w:rFonts w:ascii="Arial" w:hAnsi="Arial" w:cs="Arial"/>
        </w:rPr>
        <w:t xml:space="preserve"> </w:t>
      </w:r>
      <w:r w:rsidR="007D2511">
        <w:rPr>
          <w:rFonts w:ascii="Arial" w:hAnsi="Arial" w:cs="Arial"/>
        </w:rPr>
        <w:t xml:space="preserve">en el cuadro No. 2, </w:t>
      </w:r>
      <w:r w:rsidR="00F20EC2">
        <w:rPr>
          <w:rFonts w:ascii="Arial" w:hAnsi="Arial" w:cs="Arial"/>
        </w:rPr>
        <w:t>se relaciona la información básica de cada contrato auditado</w:t>
      </w:r>
      <w:r w:rsidR="00D5291C" w:rsidRPr="007737CF">
        <w:rPr>
          <w:rFonts w:ascii="Arial" w:hAnsi="Arial" w:cs="Arial"/>
        </w:rPr>
        <w:t xml:space="preserve">. </w:t>
      </w:r>
    </w:p>
    <w:p w14:paraId="07AC17EB" w14:textId="28ABFDFA" w:rsidR="00D5291C" w:rsidRPr="007737CF" w:rsidRDefault="00D5291C" w:rsidP="00D5291C">
      <w:pPr>
        <w:pStyle w:val="Sinespaciado"/>
        <w:jc w:val="both"/>
        <w:rPr>
          <w:rFonts w:ascii="Arial" w:hAnsi="Arial" w:cs="Arial"/>
        </w:rPr>
      </w:pPr>
    </w:p>
    <w:p w14:paraId="16114BC5" w14:textId="77777777" w:rsidR="006367D5" w:rsidRDefault="008B13F3" w:rsidP="00403790">
      <w:pPr>
        <w:pStyle w:val="Sinespaciado"/>
        <w:jc w:val="both"/>
        <w:rPr>
          <w:rFonts w:ascii="Arial" w:hAnsi="Arial" w:cs="Arial"/>
        </w:rPr>
      </w:pPr>
      <w:r w:rsidRPr="007737CF">
        <w:rPr>
          <w:rFonts w:ascii="Arial" w:hAnsi="Arial" w:cs="Arial"/>
          <w:noProof/>
          <w:lang w:eastAsia="es-CO"/>
        </w:rPr>
        <w:drawing>
          <wp:anchor distT="0" distB="0" distL="114300" distR="114300" simplePos="0" relativeHeight="251658240" behindDoc="0" locked="0" layoutInCell="1" allowOverlap="1" wp14:anchorId="243810F5" wp14:editId="56BD49CC">
            <wp:simplePos x="0" y="0"/>
            <wp:positionH relativeFrom="margin">
              <wp:align>left</wp:align>
            </wp:positionH>
            <wp:positionV relativeFrom="paragraph">
              <wp:posOffset>273050</wp:posOffset>
            </wp:positionV>
            <wp:extent cx="5534025" cy="3131185"/>
            <wp:effectExtent l="76200" t="76200" r="142875" b="126365"/>
            <wp:wrapThrough wrapText="bothSides">
              <wp:wrapPolygon edited="0">
                <wp:start x="-149" y="-526"/>
                <wp:lineTo x="-297" y="-394"/>
                <wp:lineTo x="-297" y="21815"/>
                <wp:lineTo x="-149" y="22340"/>
                <wp:lineTo x="21935" y="22340"/>
                <wp:lineTo x="22083" y="20763"/>
                <wp:lineTo x="22083" y="1708"/>
                <wp:lineTo x="21935" y="-263"/>
                <wp:lineTo x="21935" y="-526"/>
                <wp:lineTo x="-149" y="-526"/>
              </wp:wrapPolygon>
            </wp:wrapThrough>
            <wp:docPr id="42832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193" name=""/>
                    <pic:cNvPicPr/>
                  </pic:nvPicPr>
                  <pic:blipFill rotWithShape="1">
                    <a:blip r:embed="rId11">
                      <a:extLst>
                        <a:ext uri="{28A0092B-C50C-407E-A947-70E740481C1C}">
                          <a14:useLocalDpi xmlns:a14="http://schemas.microsoft.com/office/drawing/2010/main" val="0"/>
                        </a:ext>
                      </a:extLst>
                    </a:blip>
                    <a:srcRect l="2708" t="18892" r="28355" b="22217"/>
                    <a:stretch>
                      <a:fillRect/>
                    </a:stretch>
                  </pic:blipFill>
                  <pic:spPr bwMode="auto">
                    <a:xfrm>
                      <a:off x="0" y="0"/>
                      <a:ext cx="5534025" cy="3131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91C" w:rsidRPr="007737CF">
        <w:rPr>
          <w:rFonts w:ascii="Arial" w:hAnsi="Arial" w:cs="Arial"/>
        </w:rPr>
        <w:t>Imagen No.</w:t>
      </w:r>
      <w:r w:rsidR="00F401FF">
        <w:rPr>
          <w:rFonts w:ascii="Arial" w:hAnsi="Arial" w:cs="Arial"/>
        </w:rPr>
        <w:t xml:space="preserve"> 3</w:t>
      </w:r>
      <w:r w:rsidR="00D5291C" w:rsidRPr="007737CF">
        <w:rPr>
          <w:rFonts w:ascii="Arial" w:hAnsi="Arial" w:cs="Arial"/>
        </w:rPr>
        <w:t xml:space="preserve"> Método Estadístico </w:t>
      </w:r>
    </w:p>
    <w:p w14:paraId="009F7865" w14:textId="16780981" w:rsidR="008B13F3" w:rsidRPr="007737CF" w:rsidRDefault="009C5295" w:rsidP="00403790">
      <w:pPr>
        <w:pStyle w:val="Sinespaciado"/>
        <w:jc w:val="both"/>
        <w:rPr>
          <w:rFonts w:ascii="Arial" w:hAnsi="Arial" w:cs="Arial"/>
        </w:rPr>
      </w:pPr>
      <w:r>
        <w:rPr>
          <w:rFonts w:ascii="Arial" w:hAnsi="Arial" w:cs="Arial"/>
          <w:sz w:val="24"/>
        </w:rPr>
        <w:t xml:space="preserve"> </w:t>
      </w:r>
      <w:r w:rsidR="00D5291C" w:rsidRPr="009C5295">
        <w:rPr>
          <w:rFonts w:ascii="Arial" w:hAnsi="Arial" w:cs="Arial"/>
          <w:sz w:val="20"/>
        </w:rPr>
        <w:t>Fuente: O.C.I.G</w:t>
      </w:r>
    </w:p>
    <w:p w14:paraId="77C9336F" w14:textId="77777777" w:rsidR="008B13F3" w:rsidRPr="007737CF" w:rsidRDefault="008B13F3" w:rsidP="00403790">
      <w:pPr>
        <w:pStyle w:val="Sinespaciado"/>
        <w:jc w:val="both"/>
        <w:rPr>
          <w:rFonts w:ascii="Arial" w:hAnsi="Arial" w:cs="Arial"/>
        </w:rPr>
      </w:pPr>
    </w:p>
    <w:p w14:paraId="56D0FF2E" w14:textId="75D0FBB7" w:rsidR="00232F9B" w:rsidRPr="007737CF" w:rsidRDefault="009C5295" w:rsidP="00403790">
      <w:pPr>
        <w:pStyle w:val="Sinespaciado"/>
        <w:jc w:val="both"/>
        <w:rPr>
          <w:rFonts w:ascii="Arial" w:hAnsi="Arial" w:cs="Arial"/>
        </w:rPr>
      </w:pPr>
      <w:r>
        <w:rPr>
          <w:rFonts w:ascii="Arial" w:hAnsi="Arial" w:cs="Arial"/>
        </w:rPr>
        <w:t xml:space="preserve"> </w:t>
      </w:r>
      <w:r w:rsidR="00D5291C" w:rsidRPr="007737CF">
        <w:rPr>
          <w:rFonts w:ascii="Arial" w:hAnsi="Arial" w:cs="Arial"/>
        </w:rPr>
        <w:t>Cuadro No. 1</w:t>
      </w:r>
      <w:r>
        <w:rPr>
          <w:rFonts w:ascii="Arial" w:hAnsi="Arial" w:cs="Arial"/>
        </w:rPr>
        <w:t xml:space="preserve"> Participació</w:t>
      </w:r>
      <w:r w:rsidR="00D5291C" w:rsidRPr="007737CF">
        <w:rPr>
          <w:rFonts w:ascii="Arial" w:hAnsi="Arial" w:cs="Arial"/>
        </w:rPr>
        <w:t>n por tipo de contratos auditados</w:t>
      </w:r>
      <w:r>
        <w:rPr>
          <w:rFonts w:ascii="Arial" w:hAnsi="Arial" w:cs="Arial"/>
        </w:rPr>
        <w:t>.</w:t>
      </w:r>
      <w:r w:rsidR="00D5291C" w:rsidRPr="007737CF">
        <w:rPr>
          <w:rFonts w:ascii="Arial" w:hAnsi="Arial" w:cs="Arial"/>
        </w:rPr>
        <w:t xml:space="preserve"> </w:t>
      </w:r>
    </w:p>
    <w:tbl>
      <w:tblPr>
        <w:tblW w:w="8784" w:type="dxa"/>
        <w:jc w:val="center"/>
        <w:tblCellMar>
          <w:left w:w="70" w:type="dxa"/>
          <w:right w:w="70" w:type="dxa"/>
        </w:tblCellMar>
        <w:tblLook w:val="04A0" w:firstRow="1" w:lastRow="0" w:firstColumn="1" w:lastColumn="0" w:noHBand="0" w:noVBand="1"/>
      </w:tblPr>
      <w:tblGrid>
        <w:gridCol w:w="3079"/>
        <w:gridCol w:w="1534"/>
        <w:gridCol w:w="1929"/>
        <w:gridCol w:w="2305"/>
      </w:tblGrid>
      <w:tr w:rsidR="008B13F3" w:rsidRPr="009C5295" w14:paraId="64C2C59E" w14:textId="77777777" w:rsidTr="009C5295">
        <w:trPr>
          <w:trHeight w:val="510"/>
          <w:jc w:val="center"/>
        </w:trPr>
        <w:tc>
          <w:tcPr>
            <w:tcW w:w="3079"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D04E03F" w14:textId="77777777" w:rsidR="00D5291C" w:rsidRPr="009C5295" w:rsidRDefault="00D5291C" w:rsidP="00D5291C">
            <w:pPr>
              <w:spacing w:after="0" w:line="240" w:lineRule="auto"/>
              <w:jc w:val="center"/>
              <w:rPr>
                <w:rFonts w:ascii="Arial" w:eastAsia="Times New Roman" w:hAnsi="Arial" w:cs="Arial"/>
                <w:b/>
                <w:bCs/>
                <w:color w:val="000000"/>
                <w:szCs w:val="24"/>
              </w:rPr>
            </w:pPr>
            <w:r w:rsidRPr="009C5295">
              <w:rPr>
                <w:rFonts w:ascii="Arial" w:eastAsia="Times New Roman" w:hAnsi="Arial" w:cs="Arial"/>
                <w:b/>
                <w:bCs/>
                <w:color w:val="000000"/>
                <w:szCs w:val="24"/>
              </w:rPr>
              <w:t>TIPO DE CONTRATACIÓN</w:t>
            </w:r>
          </w:p>
        </w:tc>
        <w:tc>
          <w:tcPr>
            <w:tcW w:w="1471" w:type="dxa"/>
            <w:tcBorders>
              <w:top w:val="single" w:sz="4" w:space="0" w:color="auto"/>
              <w:left w:val="nil"/>
              <w:bottom w:val="single" w:sz="4" w:space="0" w:color="auto"/>
              <w:right w:val="single" w:sz="4" w:space="0" w:color="auto"/>
            </w:tcBorders>
            <w:shd w:val="clear" w:color="000000" w:fill="C5D9F1"/>
            <w:vAlign w:val="center"/>
            <w:hideMark/>
          </w:tcPr>
          <w:p w14:paraId="0F1B94B3" w14:textId="77777777" w:rsidR="00D5291C" w:rsidRPr="009C5295" w:rsidRDefault="00D5291C" w:rsidP="00D5291C">
            <w:pPr>
              <w:spacing w:after="0" w:line="240" w:lineRule="auto"/>
              <w:jc w:val="center"/>
              <w:rPr>
                <w:rFonts w:ascii="Arial" w:eastAsia="Times New Roman" w:hAnsi="Arial" w:cs="Arial"/>
                <w:b/>
                <w:bCs/>
                <w:color w:val="000000"/>
                <w:szCs w:val="24"/>
              </w:rPr>
            </w:pPr>
            <w:r w:rsidRPr="009C5295">
              <w:rPr>
                <w:rFonts w:ascii="Arial" w:eastAsia="Times New Roman" w:hAnsi="Arial" w:cs="Arial"/>
                <w:b/>
                <w:bCs/>
                <w:color w:val="000000"/>
                <w:szCs w:val="24"/>
              </w:rPr>
              <w:t>TOTAL CONTRATOS</w:t>
            </w:r>
          </w:p>
        </w:tc>
        <w:tc>
          <w:tcPr>
            <w:tcW w:w="1929" w:type="dxa"/>
            <w:tcBorders>
              <w:top w:val="single" w:sz="4" w:space="0" w:color="auto"/>
              <w:left w:val="nil"/>
              <w:bottom w:val="single" w:sz="4" w:space="0" w:color="auto"/>
              <w:right w:val="single" w:sz="4" w:space="0" w:color="auto"/>
            </w:tcBorders>
            <w:shd w:val="clear" w:color="000000" w:fill="C5D9F1"/>
            <w:vAlign w:val="center"/>
            <w:hideMark/>
          </w:tcPr>
          <w:p w14:paraId="30245944" w14:textId="77777777" w:rsidR="00D5291C" w:rsidRPr="009C5295" w:rsidRDefault="00D5291C" w:rsidP="00D5291C">
            <w:pPr>
              <w:spacing w:after="0" w:line="240" w:lineRule="auto"/>
              <w:jc w:val="center"/>
              <w:rPr>
                <w:rFonts w:ascii="Arial" w:eastAsia="Times New Roman" w:hAnsi="Arial" w:cs="Arial"/>
                <w:b/>
                <w:bCs/>
                <w:color w:val="000000"/>
                <w:szCs w:val="24"/>
              </w:rPr>
            </w:pPr>
            <w:r w:rsidRPr="009C5295">
              <w:rPr>
                <w:rFonts w:ascii="Arial" w:eastAsia="Times New Roman" w:hAnsi="Arial" w:cs="Arial"/>
                <w:b/>
                <w:bCs/>
                <w:color w:val="000000"/>
                <w:szCs w:val="24"/>
              </w:rPr>
              <w:t>VR TOTAL CONTRATACIÓN</w:t>
            </w:r>
          </w:p>
        </w:tc>
        <w:tc>
          <w:tcPr>
            <w:tcW w:w="2305" w:type="dxa"/>
            <w:tcBorders>
              <w:top w:val="single" w:sz="4" w:space="0" w:color="auto"/>
              <w:left w:val="nil"/>
              <w:bottom w:val="single" w:sz="4" w:space="0" w:color="auto"/>
              <w:right w:val="single" w:sz="4" w:space="0" w:color="auto"/>
            </w:tcBorders>
            <w:shd w:val="clear" w:color="000000" w:fill="C5D9F1"/>
            <w:vAlign w:val="center"/>
            <w:hideMark/>
          </w:tcPr>
          <w:p w14:paraId="7D814F0E" w14:textId="77777777" w:rsidR="00D5291C" w:rsidRPr="009C5295" w:rsidRDefault="00D5291C" w:rsidP="00D5291C">
            <w:pPr>
              <w:spacing w:after="0" w:line="240" w:lineRule="auto"/>
              <w:jc w:val="center"/>
              <w:rPr>
                <w:rFonts w:ascii="Arial" w:eastAsia="Times New Roman" w:hAnsi="Arial" w:cs="Arial"/>
                <w:b/>
                <w:bCs/>
                <w:color w:val="000000"/>
                <w:szCs w:val="24"/>
              </w:rPr>
            </w:pPr>
            <w:r w:rsidRPr="009C5295">
              <w:rPr>
                <w:rFonts w:ascii="Arial" w:eastAsia="Times New Roman" w:hAnsi="Arial" w:cs="Arial"/>
                <w:b/>
                <w:bCs/>
                <w:color w:val="000000"/>
                <w:szCs w:val="24"/>
              </w:rPr>
              <w:t>% PARTICIPACIÓN</w:t>
            </w:r>
          </w:p>
        </w:tc>
      </w:tr>
      <w:tr w:rsidR="00D5291C" w:rsidRPr="009C5295" w14:paraId="39B9D994"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1F243038" w14:textId="77777777"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 xml:space="preserve">Arrendamiento </w:t>
            </w:r>
          </w:p>
        </w:tc>
        <w:tc>
          <w:tcPr>
            <w:tcW w:w="1471" w:type="dxa"/>
            <w:tcBorders>
              <w:top w:val="nil"/>
              <w:left w:val="nil"/>
              <w:bottom w:val="single" w:sz="4" w:space="0" w:color="auto"/>
              <w:right w:val="single" w:sz="4" w:space="0" w:color="auto"/>
            </w:tcBorders>
            <w:noWrap/>
            <w:vAlign w:val="center"/>
            <w:hideMark/>
          </w:tcPr>
          <w:p w14:paraId="4A5A8473"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1</w:t>
            </w:r>
          </w:p>
        </w:tc>
        <w:tc>
          <w:tcPr>
            <w:tcW w:w="1929" w:type="dxa"/>
            <w:tcBorders>
              <w:top w:val="nil"/>
              <w:left w:val="nil"/>
              <w:bottom w:val="single" w:sz="4" w:space="0" w:color="auto"/>
              <w:right w:val="single" w:sz="4" w:space="0" w:color="auto"/>
            </w:tcBorders>
            <w:noWrap/>
            <w:vAlign w:val="center"/>
            <w:hideMark/>
          </w:tcPr>
          <w:p w14:paraId="0D97FAC9"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$ 63.600.000</w:t>
            </w:r>
          </w:p>
        </w:tc>
        <w:tc>
          <w:tcPr>
            <w:tcW w:w="2305" w:type="dxa"/>
            <w:tcBorders>
              <w:top w:val="nil"/>
              <w:left w:val="nil"/>
              <w:bottom w:val="single" w:sz="4" w:space="0" w:color="auto"/>
              <w:right w:val="single" w:sz="4" w:space="0" w:color="auto"/>
            </w:tcBorders>
            <w:noWrap/>
            <w:vAlign w:val="center"/>
            <w:hideMark/>
          </w:tcPr>
          <w:p w14:paraId="1A7C9DAE"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0,50%</w:t>
            </w:r>
          </w:p>
        </w:tc>
      </w:tr>
      <w:tr w:rsidR="00D5291C" w:rsidRPr="009C5295" w14:paraId="7140FA97"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29DCD38A" w14:textId="77777777"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Compraventa</w:t>
            </w:r>
          </w:p>
        </w:tc>
        <w:tc>
          <w:tcPr>
            <w:tcW w:w="1471" w:type="dxa"/>
            <w:tcBorders>
              <w:top w:val="nil"/>
              <w:left w:val="nil"/>
              <w:bottom w:val="single" w:sz="4" w:space="0" w:color="auto"/>
              <w:right w:val="single" w:sz="4" w:space="0" w:color="auto"/>
            </w:tcBorders>
            <w:noWrap/>
            <w:vAlign w:val="center"/>
            <w:hideMark/>
          </w:tcPr>
          <w:p w14:paraId="17AC27A2"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1</w:t>
            </w:r>
          </w:p>
        </w:tc>
        <w:tc>
          <w:tcPr>
            <w:tcW w:w="1929" w:type="dxa"/>
            <w:tcBorders>
              <w:top w:val="nil"/>
              <w:left w:val="nil"/>
              <w:bottom w:val="single" w:sz="4" w:space="0" w:color="auto"/>
              <w:right w:val="single" w:sz="4" w:space="0" w:color="auto"/>
            </w:tcBorders>
            <w:noWrap/>
            <w:vAlign w:val="center"/>
            <w:hideMark/>
          </w:tcPr>
          <w:p w14:paraId="427924CE"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$ 14.051.157</w:t>
            </w:r>
          </w:p>
        </w:tc>
        <w:tc>
          <w:tcPr>
            <w:tcW w:w="2305" w:type="dxa"/>
            <w:tcBorders>
              <w:top w:val="nil"/>
              <w:left w:val="nil"/>
              <w:bottom w:val="single" w:sz="4" w:space="0" w:color="auto"/>
              <w:right w:val="single" w:sz="4" w:space="0" w:color="auto"/>
            </w:tcBorders>
            <w:noWrap/>
            <w:vAlign w:val="center"/>
            <w:hideMark/>
          </w:tcPr>
          <w:p w14:paraId="3C85BA18"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0,11%</w:t>
            </w:r>
          </w:p>
        </w:tc>
      </w:tr>
      <w:tr w:rsidR="00D5291C" w:rsidRPr="009C5295" w14:paraId="4443BF0A"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64DA64D2" w14:textId="7C81FD71"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 xml:space="preserve">Logística </w:t>
            </w:r>
          </w:p>
        </w:tc>
        <w:tc>
          <w:tcPr>
            <w:tcW w:w="1471" w:type="dxa"/>
            <w:tcBorders>
              <w:top w:val="nil"/>
              <w:left w:val="nil"/>
              <w:bottom w:val="single" w:sz="4" w:space="0" w:color="auto"/>
              <w:right w:val="single" w:sz="4" w:space="0" w:color="auto"/>
            </w:tcBorders>
            <w:noWrap/>
            <w:vAlign w:val="center"/>
            <w:hideMark/>
          </w:tcPr>
          <w:p w14:paraId="295AB0C5"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1</w:t>
            </w:r>
          </w:p>
        </w:tc>
        <w:tc>
          <w:tcPr>
            <w:tcW w:w="1929" w:type="dxa"/>
            <w:tcBorders>
              <w:top w:val="nil"/>
              <w:left w:val="nil"/>
              <w:bottom w:val="single" w:sz="4" w:space="0" w:color="auto"/>
              <w:right w:val="single" w:sz="4" w:space="0" w:color="auto"/>
            </w:tcBorders>
            <w:noWrap/>
            <w:vAlign w:val="center"/>
            <w:hideMark/>
          </w:tcPr>
          <w:p w14:paraId="173C3F4C"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$ 289.667.276</w:t>
            </w:r>
          </w:p>
        </w:tc>
        <w:tc>
          <w:tcPr>
            <w:tcW w:w="2305" w:type="dxa"/>
            <w:tcBorders>
              <w:top w:val="nil"/>
              <w:left w:val="nil"/>
              <w:bottom w:val="single" w:sz="4" w:space="0" w:color="auto"/>
              <w:right w:val="single" w:sz="4" w:space="0" w:color="auto"/>
            </w:tcBorders>
            <w:noWrap/>
            <w:vAlign w:val="center"/>
            <w:hideMark/>
          </w:tcPr>
          <w:p w14:paraId="7D551641"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2,26%</w:t>
            </w:r>
          </w:p>
        </w:tc>
      </w:tr>
      <w:tr w:rsidR="00D5291C" w:rsidRPr="009C5295" w14:paraId="1A0810FE"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7604AD2F" w14:textId="77777777"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 xml:space="preserve">Mantenimiento </w:t>
            </w:r>
          </w:p>
        </w:tc>
        <w:tc>
          <w:tcPr>
            <w:tcW w:w="1471" w:type="dxa"/>
            <w:tcBorders>
              <w:top w:val="nil"/>
              <w:left w:val="nil"/>
              <w:bottom w:val="single" w:sz="4" w:space="0" w:color="auto"/>
              <w:right w:val="single" w:sz="4" w:space="0" w:color="auto"/>
            </w:tcBorders>
            <w:noWrap/>
            <w:vAlign w:val="center"/>
            <w:hideMark/>
          </w:tcPr>
          <w:p w14:paraId="2C74DA03"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1</w:t>
            </w:r>
          </w:p>
        </w:tc>
        <w:tc>
          <w:tcPr>
            <w:tcW w:w="1929" w:type="dxa"/>
            <w:tcBorders>
              <w:top w:val="nil"/>
              <w:left w:val="nil"/>
              <w:bottom w:val="single" w:sz="4" w:space="0" w:color="auto"/>
              <w:right w:val="single" w:sz="4" w:space="0" w:color="auto"/>
            </w:tcBorders>
            <w:noWrap/>
            <w:vAlign w:val="center"/>
            <w:hideMark/>
          </w:tcPr>
          <w:p w14:paraId="19DC7B56"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$ 1.026.842.670</w:t>
            </w:r>
          </w:p>
        </w:tc>
        <w:tc>
          <w:tcPr>
            <w:tcW w:w="2305" w:type="dxa"/>
            <w:tcBorders>
              <w:top w:val="nil"/>
              <w:left w:val="nil"/>
              <w:bottom w:val="single" w:sz="4" w:space="0" w:color="auto"/>
              <w:right w:val="single" w:sz="4" w:space="0" w:color="auto"/>
            </w:tcBorders>
            <w:noWrap/>
            <w:vAlign w:val="center"/>
            <w:hideMark/>
          </w:tcPr>
          <w:p w14:paraId="3A744857"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8,01%</w:t>
            </w:r>
          </w:p>
        </w:tc>
      </w:tr>
      <w:tr w:rsidR="00D5291C" w:rsidRPr="009C5295" w14:paraId="06419CA0"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42809C84" w14:textId="77777777"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 xml:space="preserve">Obra </w:t>
            </w:r>
          </w:p>
        </w:tc>
        <w:tc>
          <w:tcPr>
            <w:tcW w:w="1471" w:type="dxa"/>
            <w:tcBorders>
              <w:top w:val="nil"/>
              <w:left w:val="nil"/>
              <w:bottom w:val="single" w:sz="4" w:space="0" w:color="auto"/>
              <w:right w:val="single" w:sz="4" w:space="0" w:color="auto"/>
            </w:tcBorders>
            <w:noWrap/>
            <w:vAlign w:val="center"/>
            <w:hideMark/>
          </w:tcPr>
          <w:p w14:paraId="5B014F4A"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1</w:t>
            </w:r>
          </w:p>
        </w:tc>
        <w:tc>
          <w:tcPr>
            <w:tcW w:w="1929" w:type="dxa"/>
            <w:tcBorders>
              <w:top w:val="nil"/>
              <w:left w:val="nil"/>
              <w:bottom w:val="single" w:sz="4" w:space="0" w:color="auto"/>
              <w:right w:val="single" w:sz="4" w:space="0" w:color="auto"/>
            </w:tcBorders>
            <w:noWrap/>
            <w:vAlign w:val="center"/>
            <w:hideMark/>
          </w:tcPr>
          <w:p w14:paraId="5C4BB3D4"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$ 13.674.113</w:t>
            </w:r>
          </w:p>
        </w:tc>
        <w:tc>
          <w:tcPr>
            <w:tcW w:w="2305" w:type="dxa"/>
            <w:tcBorders>
              <w:top w:val="nil"/>
              <w:left w:val="nil"/>
              <w:bottom w:val="single" w:sz="4" w:space="0" w:color="auto"/>
              <w:right w:val="single" w:sz="4" w:space="0" w:color="auto"/>
            </w:tcBorders>
            <w:noWrap/>
            <w:vAlign w:val="center"/>
            <w:hideMark/>
          </w:tcPr>
          <w:p w14:paraId="5F3EC612"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0,11%</w:t>
            </w:r>
          </w:p>
        </w:tc>
      </w:tr>
      <w:tr w:rsidR="00D5291C" w:rsidRPr="009C5295" w14:paraId="4B54ED0C"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1E2251D0" w14:textId="77777777"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Servicio</w:t>
            </w:r>
          </w:p>
        </w:tc>
        <w:tc>
          <w:tcPr>
            <w:tcW w:w="1471" w:type="dxa"/>
            <w:tcBorders>
              <w:top w:val="nil"/>
              <w:left w:val="nil"/>
              <w:bottom w:val="single" w:sz="4" w:space="0" w:color="auto"/>
              <w:right w:val="single" w:sz="4" w:space="0" w:color="auto"/>
            </w:tcBorders>
            <w:noWrap/>
            <w:vAlign w:val="center"/>
            <w:hideMark/>
          </w:tcPr>
          <w:p w14:paraId="25A94812"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4</w:t>
            </w:r>
          </w:p>
        </w:tc>
        <w:tc>
          <w:tcPr>
            <w:tcW w:w="1929" w:type="dxa"/>
            <w:tcBorders>
              <w:top w:val="nil"/>
              <w:left w:val="nil"/>
              <w:bottom w:val="single" w:sz="4" w:space="0" w:color="auto"/>
              <w:right w:val="single" w:sz="4" w:space="0" w:color="auto"/>
            </w:tcBorders>
            <w:noWrap/>
            <w:vAlign w:val="center"/>
            <w:hideMark/>
          </w:tcPr>
          <w:p w14:paraId="6A3E9428"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$ 726.588.428</w:t>
            </w:r>
          </w:p>
        </w:tc>
        <w:tc>
          <w:tcPr>
            <w:tcW w:w="2305" w:type="dxa"/>
            <w:tcBorders>
              <w:top w:val="nil"/>
              <w:left w:val="nil"/>
              <w:bottom w:val="single" w:sz="4" w:space="0" w:color="auto"/>
              <w:right w:val="single" w:sz="4" w:space="0" w:color="auto"/>
            </w:tcBorders>
            <w:noWrap/>
            <w:vAlign w:val="center"/>
            <w:hideMark/>
          </w:tcPr>
          <w:p w14:paraId="7DC6B684"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5,67%</w:t>
            </w:r>
          </w:p>
        </w:tc>
      </w:tr>
      <w:tr w:rsidR="00D5291C" w:rsidRPr="009C5295" w14:paraId="168B4ACD"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1416D262" w14:textId="77777777"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Suministros</w:t>
            </w:r>
          </w:p>
        </w:tc>
        <w:tc>
          <w:tcPr>
            <w:tcW w:w="1471" w:type="dxa"/>
            <w:tcBorders>
              <w:top w:val="nil"/>
              <w:left w:val="nil"/>
              <w:bottom w:val="single" w:sz="4" w:space="0" w:color="auto"/>
              <w:right w:val="single" w:sz="4" w:space="0" w:color="auto"/>
            </w:tcBorders>
            <w:noWrap/>
            <w:vAlign w:val="center"/>
            <w:hideMark/>
          </w:tcPr>
          <w:p w14:paraId="4A91B817"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6</w:t>
            </w:r>
          </w:p>
        </w:tc>
        <w:tc>
          <w:tcPr>
            <w:tcW w:w="1929" w:type="dxa"/>
            <w:tcBorders>
              <w:top w:val="nil"/>
              <w:left w:val="nil"/>
              <w:bottom w:val="single" w:sz="4" w:space="0" w:color="auto"/>
              <w:right w:val="single" w:sz="4" w:space="0" w:color="auto"/>
            </w:tcBorders>
            <w:noWrap/>
            <w:vAlign w:val="center"/>
            <w:hideMark/>
          </w:tcPr>
          <w:p w14:paraId="535036ED"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$ 7.498.093.260</w:t>
            </w:r>
          </w:p>
        </w:tc>
        <w:tc>
          <w:tcPr>
            <w:tcW w:w="2305" w:type="dxa"/>
            <w:tcBorders>
              <w:top w:val="nil"/>
              <w:left w:val="nil"/>
              <w:bottom w:val="single" w:sz="4" w:space="0" w:color="auto"/>
              <w:right w:val="single" w:sz="4" w:space="0" w:color="auto"/>
            </w:tcBorders>
            <w:noWrap/>
            <w:vAlign w:val="center"/>
            <w:hideMark/>
          </w:tcPr>
          <w:p w14:paraId="47580381"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58,52%</w:t>
            </w:r>
          </w:p>
        </w:tc>
      </w:tr>
      <w:tr w:rsidR="00D5291C" w:rsidRPr="009C5295" w14:paraId="4143DC2D" w14:textId="77777777" w:rsidTr="009C5295">
        <w:trPr>
          <w:trHeight w:val="300"/>
          <w:jc w:val="center"/>
        </w:trPr>
        <w:tc>
          <w:tcPr>
            <w:tcW w:w="3079" w:type="dxa"/>
            <w:tcBorders>
              <w:top w:val="nil"/>
              <w:left w:val="single" w:sz="4" w:space="0" w:color="auto"/>
              <w:bottom w:val="single" w:sz="4" w:space="0" w:color="auto"/>
              <w:right w:val="single" w:sz="4" w:space="0" w:color="auto"/>
            </w:tcBorders>
            <w:noWrap/>
            <w:vAlign w:val="center"/>
            <w:hideMark/>
          </w:tcPr>
          <w:p w14:paraId="78C15344" w14:textId="77777777" w:rsidR="00D5291C" w:rsidRPr="009C5295" w:rsidRDefault="00D5291C" w:rsidP="00D5291C">
            <w:pPr>
              <w:spacing w:after="0" w:line="240" w:lineRule="auto"/>
              <w:rPr>
                <w:rFonts w:ascii="Arial" w:eastAsia="Times New Roman" w:hAnsi="Arial" w:cs="Arial"/>
                <w:color w:val="000000"/>
                <w:szCs w:val="24"/>
              </w:rPr>
            </w:pPr>
            <w:r w:rsidRPr="009C5295">
              <w:rPr>
                <w:rFonts w:ascii="Arial" w:eastAsia="Times New Roman" w:hAnsi="Arial" w:cs="Arial"/>
                <w:color w:val="000000"/>
                <w:szCs w:val="24"/>
              </w:rPr>
              <w:t>Apoyo a la Gestión CPS</w:t>
            </w:r>
          </w:p>
        </w:tc>
        <w:tc>
          <w:tcPr>
            <w:tcW w:w="1471" w:type="dxa"/>
            <w:tcBorders>
              <w:top w:val="nil"/>
              <w:left w:val="nil"/>
              <w:bottom w:val="single" w:sz="4" w:space="0" w:color="auto"/>
              <w:right w:val="single" w:sz="4" w:space="0" w:color="auto"/>
            </w:tcBorders>
            <w:noWrap/>
            <w:vAlign w:val="center"/>
            <w:hideMark/>
          </w:tcPr>
          <w:p w14:paraId="2BA44BC5"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15</w:t>
            </w:r>
          </w:p>
        </w:tc>
        <w:tc>
          <w:tcPr>
            <w:tcW w:w="1929" w:type="dxa"/>
            <w:tcBorders>
              <w:top w:val="nil"/>
              <w:left w:val="nil"/>
              <w:bottom w:val="single" w:sz="4" w:space="0" w:color="auto"/>
              <w:right w:val="single" w:sz="4" w:space="0" w:color="auto"/>
            </w:tcBorders>
            <w:noWrap/>
            <w:vAlign w:val="center"/>
            <w:hideMark/>
          </w:tcPr>
          <w:p w14:paraId="58FB85FA" w14:textId="77777777" w:rsidR="00D5291C" w:rsidRPr="009C5295" w:rsidRDefault="00D5291C" w:rsidP="00D5291C">
            <w:pPr>
              <w:spacing w:after="0" w:line="240" w:lineRule="auto"/>
              <w:jc w:val="right"/>
              <w:rPr>
                <w:rFonts w:ascii="Arial" w:eastAsia="Times New Roman" w:hAnsi="Arial" w:cs="Arial"/>
                <w:szCs w:val="24"/>
              </w:rPr>
            </w:pPr>
            <w:r w:rsidRPr="009C5295">
              <w:rPr>
                <w:rFonts w:ascii="Arial" w:eastAsia="Times New Roman" w:hAnsi="Arial" w:cs="Arial"/>
                <w:szCs w:val="24"/>
              </w:rPr>
              <w:t>$ 1.467.688.297</w:t>
            </w:r>
          </w:p>
        </w:tc>
        <w:tc>
          <w:tcPr>
            <w:tcW w:w="2305" w:type="dxa"/>
            <w:tcBorders>
              <w:top w:val="nil"/>
              <w:left w:val="nil"/>
              <w:bottom w:val="single" w:sz="4" w:space="0" w:color="auto"/>
              <w:right w:val="single" w:sz="4" w:space="0" w:color="auto"/>
            </w:tcBorders>
            <w:noWrap/>
            <w:vAlign w:val="center"/>
            <w:hideMark/>
          </w:tcPr>
          <w:p w14:paraId="444FB79D"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11,45%</w:t>
            </w:r>
          </w:p>
        </w:tc>
      </w:tr>
      <w:tr w:rsidR="00D5291C" w:rsidRPr="009C5295" w14:paraId="12800F02" w14:textId="77777777" w:rsidTr="009C5295">
        <w:trPr>
          <w:trHeight w:val="300"/>
          <w:jc w:val="center"/>
        </w:trPr>
        <w:tc>
          <w:tcPr>
            <w:tcW w:w="3079" w:type="dxa"/>
            <w:tcBorders>
              <w:top w:val="nil"/>
              <w:left w:val="single" w:sz="4" w:space="0" w:color="auto"/>
              <w:bottom w:val="single" w:sz="4" w:space="0" w:color="auto"/>
              <w:right w:val="single" w:sz="4" w:space="0" w:color="auto"/>
            </w:tcBorders>
            <w:shd w:val="clear" w:color="000000" w:fill="C5D9F1"/>
            <w:noWrap/>
            <w:vAlign w:val="bottom"/>
            <w:hideMark/>
          </w:tcPr>
          <w:p w14:paraId="63627187" w14:textId="77777777" w:rsidR="00D5291C" w:rsidRPr="009C5295" w:rsidRDefault="00D5291C" w:rsidP="00D5291C">
            <w:pPr>
              <w:spacing w:after="0" w:line="240" w:lineRule="auto"/>
              <w:jc w:val="center"/>
              <w:rPr>
                <w:rFonts w:ascii="Arial" w:eastAsia="Times New Roman" w:hAnsi="Arial" w:cs="Arial"/>
                <w:color w:val="000000"/>
                <w:szCs w:val="24"/>
              </w:rPr>
            </w:pPr>
            <w:r w:rsidRPr="009C5295">
              <w:rPr>
                <w:rFonts w:ascii="Arial" w:eastAsia="Times New Roman" w:hAnsi="Arial" w:cs="Arial"/>
                <w:color w:val="000000"/>
                <w:szCs w:val="24"/>
              </w:rPr>
              <w:t xml:space="preserve">TOTAL </w:t>
            </w:r>
          </w:p>
        </w:tc>
        <w:tc>
          <w:tcPr>
            <w:tcW w:w="1471" w:type="dxa"/>
            <w:tcBorders>
              <w:top w:val="nil"/>
              <w:left w:val="nil"/>
              <w:bottom w:val="single" w:sz="4" w:space="0" w:color="auto"/>
              <w:right w:val="single" w:sz="4" w:space="0" w:color="auto"/>
            </w:tcBorders>
            <w:shd w:val="clear" w:color="000000" w:fill="C5D9F1"/>
            <w:noWrap/>
            <w:vAlign w:val="center"/>
            <w:hideMark/>
          </w:tcPr>
          <w:p w14:paraId="52AA3750" w14:textId="77777777" w:rsidR="00D5291C" w:rsidRPr="009C5295" w:rsidRDefault="00D5291C" w:rsidP="00D5291C">
            <w:pPr>
              <w:spacing w:after="0" w:line="240" w:lineRule="auto"/>
              <w:jc w:val="center"/>
              <w:rPr>
                <w:rFonts w:ascii="Arial" w:eastAsia="Times New Roman" w:hAnsi="Arial" w:cs="Arial"/>
                <w:b/>
                <w:bCs/>
                <w:color w:val="000000"/>
                <w:szCs w:val="24"/>
              </w:rPr>
            </w:pPr>
            <w:r w:rsidRPr="009C5295">
              <w:rPr>
                <w:rFonts w:ascii="Arial" w:eastAsia="Times New Roman" w:hAnsi="Arial" w:cs="Arial"/>
                <w:b/>
                <w:bCs/>
                <w:color w:val="000000"/>
                <w:szCs w:val="24"/>
              </w:rPr>
              <w:t>30</w:t>
            </w:r>
          </w:p>
        </w:tc>
        <w:tc>
          <w:tcPr>
            <w:tcW w:w="1929" w:type="dxa"/>
            <w:tcBorders>
              <w:top w:val="nil"/>
              <w:left w:val="nil"/>
              <w:bottom w:val="single" w:sz="4" w:space="0" w:color="auto"/>
              <w:right w:val="single" w:sz="4" w:space="0" w:color="auto"/>
            </w:tcBorders>
            <w:shd w:val="clear" w:color="000000" w:fill="C5D9F1"/>
            <w:noWrap/>
            <w:vAlign w:val="center"/>
            <w:hideMark/>
          </w:tcPr>
          <w:p w14:paraId="6718C7C9" w14:textId="77777777" w:rsidR="00D5291C" w:rsidRPr="009C5295" w:rsidRDefault="00D5291C" w:rsidP="00D5291C">
            <w:pPr>
              <w:spacing w:after="0" w:line="240" w:lineRule="auto"/>
              <w:jc w:val="right"/>
              <w:rPr>
                <w:rFonts w:ascii="Arial" w:eastAsia="Times New Roman" w:hAnsi="Arial" w:cs="Arial"/>
                <w:b/>
                <w:bCs/>
                <w:color w:val="000000"/>
                <w:szCs w:val="24"/>
              </w:rPr>
            </w:pPr>
            <w:r w:rsidRPr="009C5295">
              <w:rPr>
                <w:rFonts w:ascii="Arial" w:eastAsia="Times New Roman" w:hAnsi="Arial" w:cs="Arial"/>
                <w:b/>
                <w:bCs/>
                <w:color w:val="000000"/>
                <w:szCs w:val="24"/>
              </w:rPr>
              <w:t>$ 11.100.205.201</w:t>
            </w:r>
          </w:p>
        </w:tc>
        <w:tc>
          <w:tcPr>
            <w:tcW w:w="2305" w:type="dxa"/>
            <w:tcBorders>
              <w:top w:val="nil"/>
              <w:left w:val="nil"/>
              <w:bottom w:val="single" w:sz="4" w:space="0" w:color="auto"/>
              <w:right w:val="single" w:sz="4" w:space="0" w:color="auto"/>
            </w:tcBorders>
            <w:shd w:val="clear" w:color="000000" w:fill="C5D9F1"/>
            <w:noWrap/>
            <w:vAlign w:val="center"/>
            <w:hideMark/>
          </w:tcPr>
          <w:p w14:paraId="3CB54E0D" w14:textId="77777777" w:rsidR="00D5291C" w:rsidRPr="009C5295" w:rsidRDefault="00D5291C" w:rsidP="00D5291C">
            <w:pPr>
              <w:spacing w:after="0" w:line="240" w:lineRule="auto"/>
              <w:jc w:val="center"/>
              <w:rPr>
                <w:rFonts w:ascii="Arial" w:eastAsia="Times New Roman" w:hAnsi="Arial" w:cs="Arial"/>
                <w:b/>
                <w:bCs/>
                <w:color w:val="000000"/>
                <w:szCs w:val="24"/>
              </w:rPr>
            </w:pPr>
            <w:r w:rsidRPr="009C5295">
              <w:rPr>
                <w:rFonts w:ascii="Arial" w:eastAsia="Times New Roman" w:hAnsi="Arial" w:cs="Arial"/>
                <w:b/>
                <w:bCs/>
                <w:color w:val="000000"/>
                <w:szCs w:val="24"/>
              </w:rPr>
              <w:t>100%</w:t>
            </w:r>
          </w:p>
        </w:tc>
      </w:tr>
    </w:tbl>
    <w:p w14:paraId="4BD9827F" w14:textId="77777777" w:rsidR="006367D5" w:rsidRDefault="009C5295" w:rsidP="00403790">
      <w:pPr>
        <w:pStyle w:val="Sinespaciado"/>
        <w:jc w:val="both"/>
        <w:rPr>
          <w:rFonts w:ascii="Arial" w:hAnsi="Arial" w:cs="Arial"/>
          <w:sz w:val="20"/>
        </w:rPr>
      </w:pPr>
      <w:r>
        <w:rPr>
          <w:rFonts w:ascii="Arial" w:hAnsi="Arial" w:cs="Arial"/>
          <w:sz w:val="20"/>
        </w:rPr>
        <w:t xml:space="preserve"> </w:t>
      </w:r>
      <w:r w:rsidR="008B13F3" w:rsidRPr="009C5295">
        <w:rPr>
          <w:rFonts w:ascii="Arial" w:hAnsi="Arial" w:cs="Arial"/>
          <w:sz w:val="20"/>
        </w:rPr>
        <w:t>Fuente: O.C.I.</w:t>
      </w:r>
    </w:p>
    <w:p w14:paraId="6BE8DBB2" w14:textId="37EAF583" w:rsidR="00232F9B" w:rsidRPr="006367D5" w:rsidRDefault="00245424" w:rsidP="00403790">
      <w:pPr>
        <w:pStyle w:val="Sinespaciado"/>
        <w:jc w:val="both"/>
        <w:rPr>
          <w:rFonts w:ascii="Arial" w:hAnsi="Arial" w:cs="Arial"/>
          <w:sz w:val="20"/>
        </w:rPr>
      </w:pPr>
      <w:r w:rsidRPr="009C5295">
        <w:rPr>
          <w:rFonts w:ascii="Arial" w:hAnsi="Arial" w:cs="Arial"/>
          <w:szCs w:val="24"/>
        </w:rPr>
        <w:lastRenderedPageBreak/>
        <w:t xml:space="preserve">Cuadro </w:t>
      </w:r>
      <w:r w:rsidRPr="009C5295">
        <w:rPr>
          <w:rFonts w:ascii="Arial" w:eastAsia="Times New Roman" w:hAnsi="Arial" w:cs="Arial"/>
          <w:color w:val="000000"/>
          <w:szCs w:val="24"/>
          <w:lang w:eastAsia="es-CO"/>
        </w:rPr>
        <w:t xml:space="preserve">No.2 Contratos Auditados </w:t>
      </w:r>
    </w:p>
    <w:tbl>
      <w:tblPr>
        <w:tblW w:w="10632" w:type="dxa"/>
        <w:tblInd w:w="-1144" w:type="dxa"/>
        <w:tblLayout w:type="fixed"/>
        <w:tblCellMar>
          <w:left w:w="70" w:type="dxa"/>
          <w:right w:w="70" w:type="dxa"/>
        </w:tblCellMar>
        <w:tblLook w:val="04A0" w:firstRow="1" w:lastRow="0" w:firstColumn="1" w:lastColumn="0" w:noHBand="0" w:noVBand="1"/>
      </w:tblPr>
      <w:tblGrid>
        <w:gridCol w:w="992"/>
        <w:gridCol w:w="1276"/>
        <w:gridCol w:w="1418"/>
        <w:gridCol w:w="5528"/>
        <w:gridCol w:w="1418"/>
      </w:tblGrid>
      <w:tr w:rsidR="00245424" w:rsidRPr="007737CF" w14:paraId="4889F089" w14:textId="77777777" w:rsidTr="00192D62">
        <w:trPr>
          <w:trHeight w:val="657"/>
          <w:tblHeader/>
        </w:trPr>
        <w:tc>
          <w:tcPr>
            <w:tcW w:w="992" w:type="dxa"/>
            <w:tcBorders>
              <w:top w:val="single" w:sz="8" w:space="0" w:color="auto"/>
              <w:left w:val="single" w:sz="8" w:space="0" w:color="auto"/>
              <w:bottom w:val="single" w:sz="8" w:space="0" w:color="auto"/>
              <w:right w:val="single" w:sz="4" w:space="0" w:color="auto"/>
            </w:tcBorders>
            <w:vAlign w:val="center"/>
            <w:hideMark/>
          </w:tcPr>
          <w:p w14:paraId="26A72822" w14:textId="77777777" w:rsidR="00245424" w:rsidRPr="007737CF" w:rsidRDefault="00245424" w:rsidP="00245424">
            <w:pPr>
              <w:spacing w:after="0" w:line="240" w:lineRule="auto"/>
              <w:ind w:left="-68" w:firstLine="68"/>
              <w:jc w:val="center"/>
              <w:rPr>
                <w:rFonts w:ascii="Arial" w:eastAsia="Times New Roman" w:hAnsi="Arial" w:cs="Arial"/>
                <w:b/>
                <w:bCs/>
                <w:color w:val="000000"/>
                <w:sz w:val="18"/>
                <w:szCs w:val="18"/>
              </w:rPr>
            </w:pPr>
            <w:r w:rsidRPr="007737CF">
              <w:rPr>
                <w:rFonts w:ascii="Arial" w:eastAsia="Times New Roman" w:hAnsi="Arial" w:cs="Arial"/>
                <w:b/>
                <w:bCs/>
                <w:color w:val="000000"/>
                <w:sz w:val="18"/>
                <w:szCs w:val="18"/>
              </w:rPr>
              <w:t># CON-TRATO</w:t>
            </w:r>
          </w:p>
        </w:tc>
        <w:tc>
          <w:tcPr>
            <w:tcW w:w="1276" w:type="dxa"/>
            <w:tcBorders>
              <w:top w:val="single" w:sz="8" w:space="0" w:color="auto"/>
              <w:left w:val="nil"/>
              <w:bottom w:val="single" w:sz="8" w:space="0" w:color="auto"/>
              <w:right w:val="single" w:sz="4" w:space="0" w:color="auto"/>
            </w:tcBorders>
            <w:vAlign w:val="center"/>
            <w:hideMark/>
          </w:tcPr>
          <w:p w14:paraId="75BB795D" w14:textId="77777777" w:rsidR="00245424" w:rsidRPr="007737CF" w:rsidRDefault="00245424" w:rsidP="00245424">
            <w:pPr>
              <w:spacing w:after="0" w:line="240" w:lineRule="auto"/>
              <w:jc w:val="center"/>
              <w:rPr>
                <w:rFonts w:ascii="Arial" w:eastAsia="Times New Roman" w:hAnsi="Arial" w:cs="Arial"/>
                <w:b/>
                <w:bCs/>
                <w:color w:val="000000"/>
                <w:sz w:val="18"/>
                <w:szCs w:val="18"/>
              </w:rPr>
            </w:pPr>
            <w:r w:rsidRPr="007737CF">
              <w:rPr>
                <w:rFonts w:ascii="Arial" w:eastAsia="Times New Roman" w:hAnsi="Arial" w:cs="Arial"/>
                <w:b/>
                <w:bCs/>
                <w:color w:val="000000"/>
                <w:sz w:val="18"/>
                <w:szCs w:val="18"/>
              </w:rPr>
              <w:t xml:space="preserve">FECHA DE CONTRATO </w:t>
            </w:r>
          </w:p>
        </w:tc>
        <w:tc>
          <w:tcPr>
            <w:tcW w:w="1418" w:type="dxa"/>
            <w:tcBorders>
              <w:top w:val="single" w:sz="8" w:space="0" w:color="auto"/>
              <w:left w:val="nil"/>
              <w:bottom w:val="single" w:sz="8" w:space="0" w:color="auto"/>
              <w:right w:val="single" w:sz="4" w:space="0" w:color="auto"/>
            </w:tcBorders>
            <w:vAlign w:val="center"/>
            <w:hideMark/>
          </w:tcPr>
          <w:p w14:paraId="342BDCE5" w14:textId="6633A32C" w:rsidR="00245424" w:rsidRPr="007737CF" w:rsidRDefault="00245424" w:rsidP="00245424">
            <w:pPr>
              <w:spacing w:after="0" w:line="240" w:lineRule="auto"/>
              <w:jc w:val="center"/>
              <w:rPr>
                <w:rFonts w:ascii="Arial" w:eastAsia="Times New Roman" w:hAnsi="Arial" w:cs="Arial"/>
                <w:b/>
                <w:bCs/>
                <w:color w:val="000000"/>
                <w:sz w:val="18"/>
                <w:szCs w:val="18"/>
              </w:rPr>
            </w:pPr>
            <w:r w:rsidRPr="007737CF">
              <w:rPr>
                <w:rFonts w:ascii="Arial" w:eastAsia="Times New Roman" w:hAnsi="Arial" w:cs="Arial"/>
                <w:b/>
                <w:bCs/>
                <w:color w:val="000000"/>
                <w:sz w:val="18"/>
                <w:szCs w:val="18"/>
              </w:rPr>
              <w:t xml:space="preserve"> TIPO CONTRATO </w:t>
            </w:r>
          </w:p>
        </w:tc>
        <w:tc>
          <w:tcPr>
            <w:tcW w:w="5528" w:type="dxa"/>
            <w:tcBorders>
              <w:top w:val="single" w:sz="8" w:space="0" w:color="auto"/>
              <w:left w:val="nil"/>
              <w:bottom w:val="single" w:sz="8" w:space="0" w:color="auto"/>
              <w:right w:val="single" w:sz="4" w:space="0" w:color="auto"/>
            </w:tcBorders>
            <w:vAlign w:val="center"/>
            <w:hideMark/>
          </w:tcPr>
          <w:p w14:paraId="11C61DA1" w14:textId="77777777" w:rsidR="00245424" w:rsidRPr="007737CF" w:rsidRDefault="00245424" w:rsidP="00245424">
            <w:pPr>
              <w:spacing w:after="0" w:line="240" w:lineRule="auto"/>
              <w:jc w:val="center"/>
              <w:rPr>
                <w:rFonts w:ascii="Arial" w:eastAsia="Times New Roman" w:hAnsi="Arial" w:cs="Arial"/>
                <w:b/>
                <w:bCs/>
                <w:color w:val="000000"/>
                <w:sz w:val="18"/>
                <w:szCs w:val="18"/>
              </w:rPr>
            </w:pPr>
            <w:r w:rsidRPr="007737CF">
              <w:rPr>
                <w:rFonts w:ascii="Arial" w:eastAsia="Times New Roman" w:hAnsi="Arial" w:cs="Arial"/>
                <w:b/>
                <w:bCs/>
                <w:color w:val="000000"/>
                <w:sz w:val="18"/>
                <w:szCs w:val="18"/>
              </w:rPr>
              <w:t xml:space="preserve">OBJETO CONTRATO </w:t>
            </w:r>
          </w:p>
        </w:tc>
        <w:tc>
          <w:tcPr>
            <w:tcW w:w="1418" w:type="dxa"/>
            <w:tcBorders>
              <w:top w:val="single" w:sz="8" w:space="0" w:color="auto"/>
              <w:left w:val="nil"/>
              <w:bottom w:val="single" w:sz="8" w:space="0" w:color="auto"/>
              <w:right w:val="single" w:sz="8" w:space="0" w:color="auto"/>
            </w:tcBorders>
            <w:vAlign w:val="center"/>
            <w:hideMark/>
          </w:tcPr>
          <w:p w14:paraId="4D7A2D4D" w14:textId="77777777" w:rsidR="00192D62" w:rsidRDefault="00192D62" w:rsidP="00245424">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VAL</w:t>
            </w:r>
            <w:r w:rsidR="00245424" w:rsidRPr="007737CF">
              <w:rPr>
                <w:rFonts w:ascii="Arial" w:eastAsia="Times New Roman" w:hAnsi="Arial" w:cs="Arial"/>
                <w:b/>
                <w:bCs/>
                <w:color w:val="000000"/>
                <w:sz w:val="18"/>
                <w:szCs w:val="18"/>
              </w:rPr>
              <w:t>O</w:t>
            </w:r>
            <w:r>
              <w:rPr>
                <w:rFonts w:ascii="Arial" w:eastAsia="Times New Roman" w:hAnsi="Arial" w:cs="Arial"/>
                <w:b/>
                <w:bCs/>
                <w:color w:val="000000"/>
                <w:sz w:val="18"/>
                <w:szCs w:val="18"/>
              </w:rPr>
              <w:t>R</w:t>
            </w:r>
            <w:r w:rsidR="00245424" w:rsidRPr="007737CF">
              <w:rPr>
                <w:rFonts w:ascii="Arial" w:eastAsia="Times New Roman" w:hAnsi="Arial" w:cs="Arial"/>
                <w:b/>
                <w:bCs/>
                <w:color w:val="000000"/>
                <w:sz w:val="18"/>
                <w:szCs w:val="18"/>
              </w:rPr>
              <w:t xml:space="preserve"> </w:t>
            </w:r>
          </w:p>
          <w:p w14:paraId="786B5432" w14:textId="2104BAAC" w:rsidR="00245424" w:rsidRPr="007737CF" w:rsidRDefault="00245424" w:rsidP="00245424">
            <w:pPr>
              <w:spacing w:after="0" w:line="240" w:lineRule="auto"/>
              <w:jc w:val="center"/>
              <w:rPr>
                <w:rFonts w:ascii="Arial" w:eastAsia="Times New Roman" w:hAnsi="Arial" w:cs="Arial"/>
                <w:b/>
                <w:bCs/>
                <w:color w:val="000000"/>
                <w:sz w:val="18"/>
                <w:szCs w:val="18"/>
              </w:rPr>
            </w:pPr>
            <w:r w:rsidRPr="007737CF">
              <w:rPr>
                <w:rFonts w:ascii="Arial" w:eastAsia="Times New Roman" w:hAnsi="Arial" w:cs="Arial"/>
                <w:b/>
                <w:bCs/>
                <w:color w:val="000000"/>
                <w:sz w:val="18"/>
                <w:szCs w:val="18"/>
              </w:rPr>
              <w:t xml:space="preserve">CONTRATO </w:t>
            </w:r>
          </w:p>
        </w:tc>
      </w:tr>
      <w:tr w:rsidR="00245424" w:rsidRPr="007737CF" w14:paraId="612B4192" w14:textId="77777777" w:rsidTr="00192D62">
        <w:trPr>
          <w:trHeight w:val="960"/>
        </w:trPr>
        <w:tc>
          <w:tcPr>
            <w:tcW w:w="992" w:type="dxa"/>
            <w:tcBorders>
              <w:top w:val="nil"/>
              <w:left w:val="single" w:sz="8" w:space="0" w:color="auto"/>
              <w:bottom w:val="single" w:sz="4" w:space="0" w:color="auto"/>
              <w:right w:val="single" w:sz="4" w:space="0" w:color="auto"/>
            </w:tcBorders>
            <w:noWrap/>
            <w:vAlign w:val="center"/>
            <w:hideMark/>
          </w:tcPr>
          <w:p w14:paraId="6EDD80AC"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14</w:t>
            </w:r>
          </w:p>
        </w:tc>
        <w:tc>
          <w:tcPr>
            <w:tcW w:w="1276" w:type="dxa"/>
            <w:tcBorders>
              <w:top w:val="nil"/>
              <w:left w:val="nil"/>
              <w:bottom w:val="single" w:sz="4" w:space="0" w:color="auto"/>
              <w:right w:val="single" w:sz="4" w:space="0" w:color="auto"/>
            </w:tcBorders>
            <w:noWrap/>
            <w:vAlign w:val="center"/>
            <w:hideMark/>
          </w:tcPr>
          <w:p w14:paraId="429E3C92"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1/01/2025</w:t>
            </w:r>
          </w:p>
        </w:tc>
        <w:tc>
          <w:tcPr>
            <w:tcW w:w="1418" w:type="dxa"/>
            <w:tcBorders>
              <w:top w:val="nil"/>
              <w:left w:val="nil"/>
              <w:bottom w:val="single" w:sz="4" w:space="0" w:color="auto"/>
              <w:right w:val="single" w:sz="4" w:space="0" w:color="auto"/>
            </w:tcBorders>
            <w:noWrap/>
            <w:vAlign w:val="center"/>
            <w:hideMark/>
          </w:tcPr>
          <w:p w14:paraId="4B869111" w14:textId="2B3FF7D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Arrendamiento</w:t>
            </w:r>
          </w:p>
        </w:tc>
        <w:tc>
          <w:tcPr>
            <w:tcW w:w="5528" w:type="dxa"/>
            <w:tcBorders>
              <w:top w:val="nil"/>
              <w:left w:val="nil"/>
              <w:bottom w:val="single" w:sz="4" w:space="0" w:color="auto"/>
              <w:right w:val="single" w:sz="4" w:space="0" w:color="auto"/>
            </w:tcBorders>
            <w:vAlign w:val="center"/>
            <w:hideMark/>
          </w:tcPr>
          <w:p w14:paraId="047825D3" w14:textId="5CC72C1E"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Arrendamiento </w:t>
            </w:r>
            <w:r w:rsidR="009662DD">
              <w:rPr>
                <w:rFonts w:ascii="Arial" w:eastAsia="Times New Roman" w:hAnsi="Arial" w:cs="Arial"/>
                <w:sz w:val="18"/>
                <w:szCs w:val="18"/>
              </w:rPr>
              <w:t>d</w:t>
            </w:r>
            <w:r w:rsidRPr="007737CF">
              <w:rPr>
                <w:rFonts w:ascii="Arial" w:eastAsia="Times New Roman" w:hAnsi="Arial" w:cs="Arial"/>
                <w:sz w:val="18"/>
                <w:szCs w:val="18"/>
              </w:rPr>
              <w:t xml:space="preserve">e </w:t>
            </w:r>
            <w:r w:rsidR="009662DD">
              <w:rPr>
                <w:rFonts w:ascii="Arial" w:eastAsia="Times New Roman" w:hAnsi="Arial" w:cs="Arial"/>
                <w:sz w:val="18"/>
                <w:szCs w:val="18"/>
              </w:rPr>
              <w:t>u</w:t>
            </w:r>
            <w:r w:rsidRPr="007737CF">
              <w:rPr>
                <w:rFonts w:ascii="Arial" w:eastAsia="Times New Roman" w:hAnsi="Arial" w:cs="Arial"/>
                <w:sz w:val="18"/>
                <w:szCs w:val="18"/>
              </w:rPr>
              <w:t xml:space="preserve">n </w:t>
            </w:r>
            <w:r w:rsidR="009662DD">
              <w:rPr>
                <w:rFonts w:ascii="Arial" w:eastAsia="Times New Roman" w:hAnsi="Arial" w:cs="Arial"/>
                <w:sz w:val="18"/>
                <w:szCs w:val="18"/>
              </w:rPr>
              <w:t>b</w:t>
            </w:r>
            <w:r w:rsidRPr="007737CF">
              <w:rPr>
                <w:rFonts w:ascii="Arial" w:eastAsia="Times New Roman" w:hAnsi="Arial" w:cs="Arial"/>
                <w:sz w:val="18"/>
                <w:szCs w:val="18"/>
              </w:rPr>
              <w:t xml:space="preserve">ien </w:t>
            </w:r>
            <w:r w:rsidR="009662DD">
              <w:rPr>
                <w:rFonts w:ascii="Arial" w:eastAsia="Times New Roman" w:hAnsi="Arial" w:cs="Arial"/>
                <w:sz w:val="18"/>
                <w:szCs w:val="18"/>
              </w:rPr>
              <w:t>i</w:t>
            </w:r>
            <w:r w:rsidRPr="007737CF">
              <w:rPr>
                <w:rFonts w:ascii="Arial" w:eastAsia="Times New Roman" w:hAnsi="Arial" w:cs="Arial"/>
                <w:sz w:val="18"/>
                <w:szCs w:val="18"/>
              </w:rPr>
              <w:t xml:space="preserve">nmueble </w:t>
            </w:r>
            <w:r w:rsidR="009662DD">
              <w:rPr>
                <w:rFonts w:ascii="Arial" w:eastAsia="Times New Roman" w:hAnsi="Arial" w:cs="Arial"/>
                <w:sz w:val="18"/>
                <w:szCs w:val="18"/>
              </w:rPr>
              <w:t>u</w:t>
            </w:r>
            <w:r w:rsidRPr="007737CF">
              <w:rPr>
                <w:rFonts w:ascii="Arial" w:eastAsia="Times New Roman" w:hAnsi="Arial" w:cs="Arial"/>
                <w:sz w:val="18"/>
                <w:szCs w:val="18"/>
              </w:rPr>
              <w:t xml:space="preserve">bicado </w:t>
            </w:r>
            <w:r w:rsidR="009662DD">
              <w:rPr>
                <w:rFonts w:ascii="Arial" w:eastAsia="Times New Roman" w:hAnsi="Arial" w:cs="Arial"/>
                <w:sz w:val="18"/>
                <w:szCs w:val="18"/>
              </w:rPr>
              <w:t>e</w:t>
            </w:r>
            <w:r w:rsidRPr="007737CF">
              <w:rPr>
                <w:rFonts w:ascii="Arial" w:eastAsia="Times New Roman" w:hAnsi="Arial" w:cs="Arial"/>
                <w:sz w:val="18"/>
                <w:szCs w:val="18"/>
              </w:rPr>
              <w:t xml:space="preserve">n </w:t>
            </w:r>
            <w:r w:rsidR="009662DD">
              <w:rPr>
                <w:rFonts w:ascii="Arial" w:eastAsia="Times New Roman" w:hAnsi="Arial" w:cs="Arial"/>
                <w:sz w:val="18"/>
                <w:szCs w:val="18"/>
              </w:rPr>
              <w:t>e</w:t>
            </w:r>
            <w:r w:rsidRPr="007737CF">
              <w:rPr>
                <w:rFonts w:ascii="Arial" w:eastAsia="Times New Roman" w:hAnsi="Arial" w:cs="Arial"/>
                <w:sz w:val="18"/>
                <w:szCs w:val="18"/>
              </w:rPr>
              <w:t xml:space="preserve">l Municipio </w:t>
            </w:r>
            <w:r w:rsidR="009662DD">
              <w:rPr>
                <w:rFonts w:ascii="Arial" w:eastAsia="Times New Roman" w:hAnsi="Arial" w:cs="Arial"/>
                <w:sz w:val="18"/>
                <w:szCs w:val="18"/>
              </w:rPr>
              <w:t>d</w:t>
            </w:r>
            <w:r w:rsidRPr="007737CF">
              <w:rPr>
                <w:rFonts w:ascii="Arial" w:eastAsia="Times New Roman" w:hAnsi="Arial" w:cs="Arial"/>
                <w:sz w:val="18"/>
                <w:szCs w:val="18"/>
              </w:rPr>
              <w:t xml:space="preserve">e San José </w:t>
            </w:r>
            <w:r w:rsidR="009662DD">
              <w:rPr>
                <w:rFonts w:ascii="Arial" w:eastAsia="Times New Roman" w:hAnsi="Arial" w:cs="Arial"/>
                <w:sz w:val="18"/>
                <w:szCs w:val="18"/>
              </w:rPr>
              <w:t>d</w:t>
            </w:r>
            <w:r w:rsidRPr="007737CF">
              <w:rPr>
                <w:rFonts w:ascii="Arial" w:eastAsia="Times New Roman" w:hAnsi="Arial" w:cs="Arial"/>
                <w:sz w:val="18"/>
                <w:szCs w:val="18"/>
              </w:rPr>
              <w:t xml:space="preserve">el Guaviare, </w:t>
            </w:r>
            <w:r w:rsidR="009662DD">
              <w:rPr>
                <w:rFonts w:ascii="Arial" w:eastAsia="Times New Roman" w:hAnsi="Arial" w:cs="Arial"/>
                <w:sz w:val="18"/>
                <w:szCs w:val="18"/>
              </w:rPr>
              <w:t>e</w:t>
            </w:r>
            <w:r w:rsidR="009662DD" w:rsidRPr="007737CF">
              <w:rPr>
                <w:rFonts w:ascii="Arial" w:eastAsia="Times New Roman" w:hAnsi="Arial" w:cs="Arial"/>
                <w:sz w:val="18"/>
                <w:szCs w:val="18"/>
              </w:rPr>
              <w:t xml:space="preserve">n </w:t>
            </w:r>
            <w:r w:rsidR="009662DD">
              <w:rPr>
                <w:rFonts w:ascii="Arial" w:eastAsia="Times New Roman" w:hAnsi="Arial" w:cs="Arial"/>
                <w:sz w:val="18"/>
                <w:szCs w:val="18"/>
              </w:rPr>
              <w:t>e</w:t>
            </w:r>
            <w:r w:rsidR="009662DD" w:rsidRPr="007737CF">
              <w:rPr>
                <w:rFonts w:ascii="Arial" w:eastAsia="Times New Roman" w:hAnsi="Arial" w:cs="Arial"/>
                <w:sz w:val="18"/>
                <w:szCs w:val="18"/>
              </w:rPr>
              <w:t xml:space="preserve">l </w:t>
            </w:r>
            <w:r w:rsidRPr="007737CF">
              <w:rPr>
                <w:rFonts w:ascii="Arial" w:eastAsia="Times New Roman" w:hAnsi="Arial" w:cs="Arial"/>
                <w:sz w:val="18"/>
                <w:szCs w:val="18"/>
              </w:rPr>
              <w:t xml:space="preserve">Marco </w:t>
            </w:r>
            <w:r w:rsidR="009662DD">
              <w:rPr>
                <w:rFonts w:ascii="Arial" w:eastAsia="Times New Roman" w:hAnsi="Arial" w:cs="Arial"/>
                <w:sz w:val="18"/>
                <w:szCs w:val="18"/>
              </w:rPr>
              <w:t>d</w:t>
            </w:r>
            <w:r w:rsidRPr="007737CF">
              <w:rPr>
                <w:rFonts w:ascii="Arial" w:eastAsia="Times New Roman" w:hAnsi="Arial" w:cs="Arial"/>
                <w:sz w:val="18"/>
                <w:szCs w:val="18"/>
              </w:rPr>
              <w:t xml:space="preserve">el Plan </w:t>
            </w:r>
            <w:r w:rsidR="009662DD">
              <w:rPr>
                <w:rFonts w:ascii="Arial" w:eastAsia="Times New Roman" w:hAnsi="Arial" w:cs="Arial"/>
                <w:sz w:val="18"/>
                <w:szCs w:val="18"/>
              </w:rPr>
              <w:t>d</w:t>
            </w:r>
            <w:r w:rsidRPr="007737CF">
              <w:rPr>
                <w:rFonts w:ascii="Arial" w:eastAsia="Times New Roman" w:hAnsi="Arial" w:cs="Arial"/>
                <w:sz w:val="18"/>
                <w:szCs w:val="18"/>
              </w:rPr>
              <w:t xml:space="preserve">e Contingencia Correspondiente </w:t>
            </w:r>
            <w:r w:rsidR="009662DD">
              <w:rPr>
                <w:rFonts w:ascii="Arial" w:eastAsia="Times New Roman" w:hAnsi="Arial" w:cs="Arial"/>
                <w:sz w:val="18"/>
                <w:szCs w:val="18"/>
              </w:rPr>
              <w:t>a</w:t>
            </w:r>
            <w:r w:rsidRPr="007737CF">
              <w:rPr>
                <w:rFonts w:ascii="Arial" w:eastAsia="Times New Roman" w:hAnsi="Arial" w:cs="Arial"/>
                <w:sz w:val="18"/>
                <w:szCs w:val="18"/>
              </w:rPr>
              <w:t xml:space="preserve"> </w:t>
            </w:r>
            <w:r w:rsidR="009662DD">
              <w:rPr>
                <w:rFonts w:ascii="Arial" w:eastAsia="Times New Roman" w:hAnsi="Arial" w:cs="Arial"/>
                <w:sz w:val="18"/>
                <w:szCs w:val="18"/>
              </w:rPr>
              <w:t>l</w:t>
            </w:r>
            <w:r w:rsidRPr="007737CF">
              <w:rPr>
                <w:rFonts w:ascii="Arial" w:eastAsia="Times New Roman" w:hAnsi="Arial" w:cs="Arial"/>
                <w:sz w:val="18"/>
                <w:szCs w:val="18"/>
              </w:rPr>
              <w:t xml:space="preserve">a “Remodelación, Ampliación </w:t>
            </w:r>
            <w:r w:rsidR="009662DD">
              <w:rPr>
                <w:rFonts w:ascii="Arial" w:eastAsia="Times New Roman" w:hAnsi="Arial" w:cs="Arial"/>
                <w:sz w:val="18"/>
                <w:szCs w:val="18"/>
              </w:rPr>
              <w:t>y</w:t>
            </w:r>
            <w:r w:rsidRPr="007737CF">
              <w:rPr>
                <w:rFonts w:ascii="Arial" w:eastAsia="Times New Roman" w:hAnsi="Arial" w:cs="Arial"/>
                <w:sz w:val="18"/>
                <w:szCs w:val="18"/>
              </w:rPr>
              <w:t xml:space="preserve"> Construcción </w:t>
            </w:r>
            <w:r w:rsidR="009662DD">
              <w:rPr>
                <w:rFonts w:ascii="Arial" w:eastAsia="Times New Roman" w:hAnsi="Arial" w:cs="Arial"/>
                <w:sz w:val="18"/>
                <w:szCs w:val="18"/>
              </w:rPr>
              <w:t>d</w:t>
            </w:r>
            <w:r w:rsidRPr="007737CF">
              <w:rPr>
                <w:rFonts w:ascii="Arial" w:eastAsia="Times New Roman" w:hAnsi="Arial" w:cs="Arial"/>
                <w:sz w:val="18"/>
                <w:szCs w:val="18"/>
              </w:rPr>
              <w:t xml:space="preserve">e </w:t>
            </w:r>
            <w:r w:rsidR="009662DD">
              <w:rPr>
                <w:rFonts w:ascii="Arial" w:eastAsia="Times New Roman" w:hAnsi="Arial" w:cs="Arial"/>
                <w:sz w:val="18"/>
                <w:szCs w:val="18"/>
              </w:rPr>
              <w:t>l</w:t>
            </w:r>
            <w:r w:rsidRPr="007737CF">
              <w:rPr>
                <w:rFonts w:ascii="Arial" w:eastAsia="Times New Roman" w:hAnsi="Arial" w:cs="Arial"/>
                <w:sz w:val="18"/>
                <w:szCs w:val="18"/>
              </w:rPr>
              <w:t>a E</w:t>
            </w:r>
            <w:r w:rsidR="009662DD">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9662DD">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noWrap/>
            <w:vAlign w:val="center"/>
            <w:hideMark/>
          </w:tcPr>
          <w:p w14:paraId="104FD1AB" w14:textId="455DA143"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$ 63.600.000 </w:t>
            </w:r>
          </w:p>
        </w:tc>
      </w:tr>
      <w:tr w:rsidR="00245424" w:rsidRPr="007737CF" w14:paraId="09136933"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537F5D92"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628</w:t>
            </w:r>
          </w:p>
        </w:tc>
        <w:tc>
          <w:tcPr>
            <w:tcW w:w="1276" w:type="dxa"/>
            <w:tcBorders>
              <w:top w:val="nil"/>
              <w:left w:val="nil"/>
              <w:bottom w:val="single" w:sz="4" w:space="0" w:color="auto"/>
              <w:right w:val="single" w:sz="4" w:space="0" w:color="auto"/>
            </w:tcBorders>
            <w:shd w:val="clear" w:color="000000" w:fill="DCE6F1"/>
            <w:noWrap/>
            <w:vAlign w:val="center"/>
            <w:hideMark/>
          </w:tcPr>
          <w:p w14:paraId="58359A9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9/04/2025</w:t>
            </w:r>
          </w:p>
        </w:tc>
        <w:tc>
          <w:tcPr>
            <w:tcW w:w="1418" w:type="dxa"/>
            <w:tcBorders>
              <w:top w:val="nil"/>
              <w:left w:val="nil"/>
              <w:bottom w:val="single" w:sz="4" w:space="0" w:color="auto"/>
              <w:right w:val="single" w:sz="4" w:space="0" w:color="auto"/>
            </w:tcBorders>
            <w:shd w:val="clear" w:color="000000" w:fill="DCE6F1"/>
            <w:noWrap/>
            <w:vAlign w:val="center"/>
            <w:hideMark/>
          </w:tcPr>
          <w:p w14:paraId="1B78193A" w14:textId="48211663"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Compraventa</w:t>
            </w:r>
          </w:p>
        </w:tc>
        <w:tc>
          <w:tcPr>
            <w:tcW w:w="5528" w:type="dxa"/>
            <w:tcBorders>
              <w:top w:val="nil"/>
              <w:left w:val="nil"/>
              <w:bottom w:val="single" w:sz="4" w:space="0" w:color="auto"/>
              <w:right w:val="single" w:sz="4" w:space="0" w:color="auto"/>
            </w:tcBorders>
            <w:shd w:val="clear" w:color="000000" w:fill="DCE6F1"/>
            <w:vAlign w:val="center"/>
            <w:hideMark/>
          </w:tcPr>
          <w:p w14:paraId="696C8A67" w14:textId="2792D38A"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Compraventa </w:t>
            </w:r>
            <w:r w:rsidR="009662DD">
              <w:rPr>
                <w:rFonts w:ascii="Arial" w:eastAsia="Times New Roman" w:hAnsi="Arial" w:cs="Arial"/>
                <w:sz w:val="18"/>
                <w:szCs w:val="18"/>
              </w:rPr>
              <w:t>d</w:t>
            </w:r>
            <w:r w:rsidRPr="007737CF">
              <w:rPr>
                <w:rFonts w:ascii="Arial" w:eastAsia="Times New Roman" w:hAnsi="Arial" w:cs="Arial"/>
                <w:sz w:val="18"/>
                <w:szCs w:val="18"/>
              </w:rPr>
              <w:t xml:space="preserve">e </w:t>
            </w:r>
            <w:r w:rsidR="009662DD">
              <w:rPr>
                <w:rFonts w:ascii="Arial" w:eastAsia="Times New Roman" w:hAnsi="Arial" w:cs="Arial"/>
                <w:sz w:val="18"/>
                <w:szCs w:val="18"/>
              </w:rPr>
              <w:t>b</w:t>
            </w:r>
            <w:r w:rsidRPr="007737CF">
              <w:rPr>
                <w:rFonts w:ascii="Arial" w:eastAsia="Times New Roman" w:hAnsi="Arial" w:cs="Arial"/>
                <w:sz w:val="18"/>
                <w:szCs w:val="18"/>
              </w:rPr>
              <w:t xml:space="preserve">ienes </w:t>
            </w:r>
            <w:r w:rsidR="009662DD">
              <w:rPr>
                <w:rFonts w:ascii="Arial" w:eastAsia="Times New Roman" w:hAnsi="Arial" w:cs="Arial"/>
                <w:sz w:val="18"/>
                <w:szCs w:val="18"/>
              </w:rPr>
              <w:t>m</w:t>
            </w:r>
            <w:r w:rsidRPr="007737CF">
              <w:rPr>
                <w:rFonts w:ascii="Arial" w:eastAsia="Times New Roman" w:hAnsi="Arial" w:cs="Arial"/>
                <w:sz w:val="18"/>
                <w:szCs w:val="18"/>
              </w:rPr>
              <w:t xml:space="preserve">uebles </w:t>
            </w:r>
            <w:r w:rsidR="009662DD">
              <w:rPr>
                <w:rFonts w:ascii="Arial" w:eastAsia="Times New Roman" w:hAnsi="Arial" w:cs="Arial"/>
                <w:sz w:val="18"/>
                <w:szCs w:val="18"/>
              </w:rPr>
              <w:t>d</w:t>
            </w:r>
            <w:r w:rsidRPr="007737CF">
              <w:rPr>
                <w:rFonts w:ascii="Arial" w:eastAsia="Times New Roman" w:hAnsi="Arial" w:cs="Arial"/>
                <w:sz w:val="18"/>
                <w:szCs w:val="18"/>
              </w:rPr>
              <w:t xml:space="preserve">e </w:t>
            </w:r>
            <w:r w:rsidR="009662DD">
              <w:rPr>
                <w:rFonts w:ascii="Arial" w:eastAsia="Times New Roman" w:hAnsi="Arial" w:cs="Arial"/>
                <w:sz w:val="18"/>
                <w:szCs w:val="18"/>
              </w:rPr>
              <w:t>o</w:t>
            </w:r>
            <w:r w:rsidRPr="007737CF">
              <w:rPr>
                <w:rFonts w:ascii="Arial" w:eastAsia="Times New Roman" w:hAnsi="Arial" w:cs="Arial"/>
                <w:sz w:val="18"/>
                <w:szCs w:val="18"/>
              </w:rPr>
              <w:t xml:space="preserve">ficina </w:t>
            </w:r>
            <w:r w:rsidR="009662DD">
              <w:rPr>
                <w:rFonts w:ascii="Arial" w:eastAsia="Times New Roman" w:hAnsi="Arial" w:cs="Arial"/>
                <w:sz w:val="18"/>
                <w:szCs w:val="18"/>
              </w:rPr>
              <w:t>p</w:t>
            </w:r>
            <w:r w:rsidRPr="007737CF">
              <w:rPr>
                <w:rFonts w:ascii="Arial" w:eastAsia="Times New Roman" w:hAnsi="Arial" w:cs="Arial"/>
                <w:sz w:val="18"/>
                <w:szCs w:val="18"/>
              </w:rPr>
              <w:t xml:space="preserve">ara </w:t>
            </w:r>
            <w:r w:rsidR="009662DD">
              <w:rPr>
                <w:rFonts w:ascii="Arial" w:eastAsia="Times New Roman" w:hAnsi="Arial" w:cs="Arial"/>
                <w:sz w:val="18"/>
                <w:szCs w:val="18"/>
              </w:rPr>
              <w:t>l</w:t>
            </w:r>
            <w:r w:rsidRPr="007737CF">
              <w:rPr>
                <w:rFonts w:ascii="Arial" w:eastAsia="Times New Roman" w:hAnsi="Arial" w:cs="Arial"/>
                <w:sz w:val="18"/>
                <w:szCs w:val="18"/>
              </w:rPr>
              <w:t>a E</w:t>
            </w:r>
            <w:r w:rsidR="009662DD">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9662DD">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04068470" w14:textId="6DC668BF"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$14.051.157</w:t>
            </w:r>
          </w:p>
        </w:tc>
      </w:tr>
      <w:tr w:rsidR="00245424" w:rsidRPr="007737CF" w14:paraId="61290DCC" w14:textId="77777777" w:rsidTr="00192D62">
        <w:trPr>
          <w:trHeight w:val="960"/>
        </w:trPr>
        <w:tc>
          <w:tcPr>
            <w:tcW w:w="992" w:type="dxa"/>
            <w:tcBorders>
              <w:top w:val="nil"/>
              <w:left w:val="single" w:sz="8" w:space="0" w:color="auto"/>
              <w:bottom w:val="single" w:sz="4" w:space="0" w:color="auto"/>
              <w:right w:val="single" w:sz="4" w:space="0" w:color="auto"/>
            </w:tcBorders>
            <w:noWrap/>
            <w:vAlign w:val="center"/>
            <w:hideMark/>
          </w:tcPr>
          <w:p w14:paraId="48B778F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655</w:t>
            </w:r>
          </w:p>
        </w:tc>
        <w:tc>
          <w:tcPr>
            <w:tcW w:w="1276" w:type="dxa"/>
            <w:tcBorders>
              <w:top w:val="nil"/>
              <w:left w:val="nil"/>
              <w:bottom w:val="single" w:sz="4" w:space="0" w:color="auto"/>
              <w:right w:val="single" w:sz="4" w:space="0" w:color="auto"/>
            </w:tcBorders>
            <w:noWrap/>
            <w:vAlign w:val="center"/>
            <w:hideMark/>
          </w:tcPr>
          <w:p w14:paraId="41A8280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22/04/2025</w:t>
            </w:r>
          </w:p>
        </w:tc>
        <w:tc>
          <w:tcPr>
            <w:tcW w:w="1418" w:type="dxa"/>
            <w:tcBorders>
              <w:top w:val="nil"/>
              <w:left w:val="nil"/>
              <w:bottom w:val="single" w:sz="4" w:space="0" w:color="auto"/>
              <w:right w:val="single" w:sz="4" w:space="0" w:color="auto"/>
            </w:tcBorders>
            <w:noWrap/>
            <w:vAlign w:val="center"/>
            <w:hideMark/>
          </w:tcPr>
          <w:p w14:paraId="6B141990" w14:textId="760142DD"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Logística</w:t>
            </w:r>
          </w:p>
        </w:tc>
        <w:tc>
          <w:tcPr>
            <w:tcW w:w="5528" w:type="dxa"/>
            <w:tcBorders>
              <w:top w:val="nil"/>
              <w:left w:val="nil"/>
              <w:bottom w:val="single" w:sz="4" w:space="0" w:color="auto"/>
              <w:right w:val="single" w:sz="4" w:space="0" w:color="auto"/>
            </w:tcBorders>
            <w:vAlign w:val="center"/>
            <w:hideMark/>
          </w:tcPr>
          <w:p w14:paraId="7D2589AB" w14:textId="31793634" w:rsidR="00245424" w:rsidRPr="007737CF" w:rsidRDefault="009662DD" w:rsidP="00245424">
            <w:pPr>
              <w:spacing w:after="0" w:line="240" w:lineRule="auto"/>
              <w:jc w:val="both"/>
              <w:rPr>
                <w:rFonts w:ascii="Arial" w:eastAsia="Times New Roman" w:hAnsi="Arial" w:cs="Arial"/>
                <w:sz w:val="18"/>
                <w:szCs w:val="18"/>
              </w:rPr>
            </w:pPr>
            <w:r>
              <w:rPr>
                <w:rFonts w:ascii="Arial" w:eastAsia="Times New Roman" w:hAnsi="Arial" w:cs="Arial"/>
                <w:sz w:val="18"/>
                <w:szCs w:val="18"/>
              </w:rPr>
              <w:t>L</w:t>
            </w:r>
            <w:r w:rsidRPr="007737CF">
              <w:rPr>
                <w:rFonts w:ascii="Arial" w:eastAsia="Times New Roman" w:hAnsi="Arial" w:cs="Arial"/>
                <w:sz w:val="18"/>
                <w:szCs w:val="18"/>
              </w:rPr>
              <w:t xml:space="preserve">ogística para la realización de las diferentes actividades del plan de bienestar social e incentivos para la vigencia 2025 y actividades programadas en el </w:t>
            </w:r>
            <w:r>
              <w:rPr>
                <w:rFonts w:ascii="Arial" w:eastAsia="Times New Roman" w:hAnsi="Arial" w:cs="Arial"/>
                <w:sz w:val="18"/>
                <w:szCs w:val="18"/>
              </w:rPr>
              <w:t>S</w:t>
            </w:r>
            <w:r w:rsidRPr="007737CF">
              <w:rPr>
                <w:rFonts w:ascii="Arial" w:eastAsia="Times New Roman" w:hAnsi="Arial" w:cs="Arial"/>
                <w:sz w:val="18"/>
                <w:szCs w:val="18"/>
              </w:rPr>
              <w:t xml:space="preserve">istema de </w:t>
            </w:r>
            <w:r>
              <w:rPr>
                <w:rFonts w:ascii="Arial" w:eastAsia="Times New Roman" w:hAnsi="Arial" w:cs="Arial"/>
                <w:sz w:val="18"/>
                <w:szCs w:val="18"/>
              </w:rPr>
              <w:t>G</w:t>
            </w:r>
            <w:r w:rsidRPr="007737CF">
              <w:rPr>
                <w:rFonts w:ascii="Arial" w:eastAsia="Times New Roman" w:hAnsi="Arial" w:cs="Arial"/>
                <w:sz w:val="18"/>
                <w:szCs w:val="18"/>
              </w:rPr>
              <w:t xml:space="preserve">estión en </w:t>
            </w:r>
            <w:r>
              <w:rPr>
                <w:rFonts w:ascii="Arial" w:eastAsia="Times New Roman" w:hAnsi="Arial" w:cs="Arial"/>
                <w:sz w:val="18"/>
                <w:szCs w:val="18"/>
              </w:rPr>
              <w:t>S</w:t>
            </w:r>
            <w:r w:rsidRPr="007737CF">
              <w:rPr>
                <w:rFonts w:ascii="Arial" w:eastAsia="Times New Roman" w:hAnsi="Arial" w:cs="Arial"/>
                <w:sz w:val="18"/>
                <w:szCs w:val="18"/>
              </w:rPr>
              <w:t xml:space="preserve">eguridad y </w:t>
            </w:r>
            <w:r>
              <w:rPr>
                <w:rFonts w:ascii="Arial" w:eastAsia="Times New Roman" w:hAnsi="Arial" w:cs="Arial"/>
                <w:sz w:val="18"/>
                <w:szCs w:val="18"/>
              </w:rPr>
              <w:t>S</w:t>
            </w:r>
            <w:r w:rsidRPr="007737CF">
              <w:rPr>
                <w:rFonts w:ascii="Arial" w:eastAsia="Times New Roman" w:hAnsi="Arial" w:cs="Arial"/>
                <w:sz w:val="18"/>
                <w:szCs w:val="18"/>
              </w:rPr>
              <w:t xml:space="preserve">alud en el </w:t>
            </w:r>
            <w:r>
              <w:rPr>
                <w:rFonts w:ascii="Arial" w:eastAsia="Times New Roman" w:hAnsi="Arial" w:cs="Arial"/>
                <w:sz w:val="18"/>
                <w:szCs w:val="18"/>
              </w:rPr>
              <w:t>T</w:t>
            </w:r>
            <w:r w:rsidRPr="007737CF">
              <w:rPr>
                <w:rFonts w:ascii="Arial" w:eastAsia="Times New Roman" w:hAnsi="Arial" w:cs="Arial"/>
                <w:sz w:val="18"/>
                <w:szCs w:val="18"/>
              </w:rPr>
              <w:t>rabajo</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noWrap/>
            <w:vAlign w:val="center"/>
            <w:hideMark/>
          </w:tcPr>
          <w:p w14:paraId="241F55BE" w14:textId="1A947AF0"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$ 289.667.276</w:t>
            </w:r>
            <w:r w:rsidR="00245424" w:rsidRPr="007737CF">
              <w:rPr>
                <w:rFonts w:ascii="Arial" w:eastAsia="Times New Roman" w:hAnsi="Arial" w:cs="Arial"/>
                <w:sz w:val="18"/>
                <w:szCs w:val="18"/>
              </w:rPr>
              <w:t xml:space="preserve"> </w:t>
            </w:r>
          </w:p>
        </w:tc>
      </w:tr>
      <w:tr w:rsidR="00245424" w:rsidRPr="007737CF" w14:paraId="76ECAA91" w14:textId="77777777" w:rsidTr="00192D62">
        <w:trPr>
          <w:trHeight w:val="72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7F0338A7"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465</w:t>
            </w:r>
          </w:p>
        </w:tc>
        <w:tc>
          <w:tcPr>
            <w:tcW w:w="1276" w:type="dxa"/>
            <w:tcBorders>
              <w:top w:val="nil"/>
              <w:left w:val="nil"/>
              <w:bottom w:val="single" w:sz="4" w:space="0" w:color="auto"/>
              <w:right w:val="single" w:sz="4" w:space="0" w:color="auto"/>
            </w:tcBorders>
            <w:shd w:val="clear" w:color="000000" w:fill="DCE6F1"/>
            <w:noWrap/>
            <w:vAlign w:val="center"/>
            <w:hideMark/>
          </w:tcPr>
          <w:p w14:paraId="39A14DF0"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12/03/2025</w:t>
            </w:r>
          </w:p>
        </w:tc>
        <w:tc>
          <w:tcPr>
            <w:tcW w:w="1418" w:type="dxa"/>
            <w:tcBorders>
              <w:top w:val="nil"/>
              <w:left w:val="nil"/>
              <w:bottom w:val="single" w:sz="4" w:space="0" w:color="auto"/>
              <w:right w:val="single" w:sz="4" w:space="0" w:color="auto"/>
            </w:tcBorders>
            <w:shd w:val="clear" w:color="000000" w:fill="DCE6F1"/>
            <w:noWrap/>
            <w:vAlign w:val="center"/>
            <w:hideMark/>
          </w:tcPr>
          <w:p w14:paraId="7C37BFFC" w14:textId="4833A2B5"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Mantenimiento</w:t>
            </w:r>
          </w:p>
        </w:tc>
        <w:tc>
          <w:tcPr>
            <w:tcW w:w="5528" w:type="dxa"/>
            <w:tcBorders>
              <w:top w:val="nil"/>
              <w:left w:val="nil"/>
              <w:bottom w:val="single" w:sz="4" w:space="0" w:color="auto"/>
              <w:right w:val="single" w:sz="4" w:space="0" w:color="auto"/>
            </w:tcBorders>
            <w:shd w:val="clear" w:color="000000" w:fill="DCE6F1"/>
            <w:vAlign w:val="center"/>
            <w:hideMark/>
          </w:tcPr>
          <w:p w14:paraId="01CD118C" w14:textId="1A8C0F44" w:rsidR="00245424" w:rsidRPr="007737CF" w:rsidRDefault="009662DD"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mantenimiento preventivo, correctivo, predictivo, validación, así como el suministro de repuestos y consumibles para los equipos biomédicos de la </w:t>
            </w:r>
            <w:r>
              <w:rPr>
                <w:rFonts w:ascii="Arial" w:eastAsia="Times New Roman" w:hAnsi="Arial" w:cs="Arial"/>
                <w:sz w:val="18"/>
                <w:szCs w:val="18"/>
              </w:rPr>
              <w:t>ESE</w:t>
            </w:r>
            <w:r w:rsidR="00245424" w:rsidRPr="007737CF">
              <w:rPr>
                <w:rFonts w:ascii="Arial" w:eastAsia="Times New Roman" w:hAnsi="Arial" w:cs="Arial"/>
                <w:sz w:val="18"/>
                <w:szCs w:val="18"/>
              </w:rPr>
              <w:t xml:space="preserve"> Hospital San José </w:t>
            </w:r>
            <w:r>
              <w:rPr>
                <w:rFonts w:ascii="Arial" w:eastAsia="Times New Roman" w:hAnsi="Arial" w:cs="Arial"/>
                <w:sz w:val="18"/>
                <w:szCs w:val="18"/>
              </w:rPr>
              <w:t>d</w:t>
            </w:r>
            <w:r w:rsidR="00245424"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3326EA06" w14:textId="393C09C1"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$1.026.842.670 </w:t>
            </w:r>
          </w:p>
        </w:tc>
      </w:tr>
      <w:tr w:rsidR="00245424" w:rsidRPr="007737CF" w14:paraId="48C4669C" w14:textId="77777777" w:rsidTr="00192D62">
        <w:trPr>
          <w:trHeight w:val="480"/>
        </w:trPr>
        <w:tc>
          <w:tcPr>
            <w:tcW w:w="992" w:type="dxa"/>
            <w:tcBorders>
              <w:top w:val="nil"/>
              <w:left w:val="single" w:sz="8" w:space="0" w:color="auto"/>
              <w:bottom w:val="single" w:sz="4" w:space="0" w:color="auto"/>
              <w:right w:val="single" w:sz="4" w:space="0" w:color="auto"/>
            </w:tcBorders>
            <w:noWrap/>
            <w:vAlign w:val="center"/>
            <w:hideMark/>
          </w:tcPr>
          <w:p w14:paraId="70586AF8"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644</w:t>
            </w:r>
          </w:p>
        </w:tc>
        <w:tc>
          <w:tcPr>
            <w:tcW w:w="1276" w:type="dxa"/>
            <w:tcBorders>
              <w:top w:val="nil"/>
              <w:left w:val="nil"/>
              <w:bottom w:val="single" w:sz="4" w:space="0" w:color="auto"/>
              <w:right w:val="single" w:sz="4" w:space="0" w:color="auto"/>
            </w:tcBorders>
            <w:noWrap/>
            <w:vAlign w:val="center"/>
            <w:hideMark/>
          </w:tcPr>
          <w:p w14:paraId="0B0C9453"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15/04/2025</w:t>
            </w:r>
          </w:p>
        </w:tc>
        <w:tc>
          <w:tcPr>
            <w:tcW w:w="1418" w:type="dxa"/>
            <w:tcBorders>
              <w:top w:val="nil"/>
              <w:left w:val="nil"/>
              <w:bottom w:val="single" w:sz="4" w:space="0" w:color="auto"/>
              <w:right w:val="single" w:sz="4" w:space="0" w:color="auto"/>
            </w:tcBorders>
            <w:noWrap/>
            <w:vAlign w:val="center"/>
            <w:hideMark/>
          </w:tcPr>
          <w:p w14:paraId="7CA2DABD" w14:textId="799E81C2"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Obra</w:t>
            </w:r>
          </w:p>
        </w:tc>
        <w:tc>
          <w:tcPr>
            <w:tcW w:w="5528" w:type="dxa"/>
            <w:tcBorders>
              <w:top w:val="nil"/>
              <w:left w:val="nil"/>
              <w:bottom w:val="single" w:sz="4" w:space="0" w:color="auto"/>
              <w:right w:val="single" w:sz="4" w:space="0" w:color="auto"/>
            </w:tcBorders>
            <w:vAlign w:val="center"/>
            <w:hideMark/>
          </w:tcPr>
          <w:p w14:paraId="0EAE7368" w14:textId="14EBA900" w:rsidR="00245424" w:rsidRPr="007737CF" w:rsidRDefault="009662DD"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mantenimiento </w:t>
            </w:r>
            <w:r>
              <w:rPr>
                <w:rFonts w:ascii="Arial" w:eastAsia="Times New Roman" w:hAnsi="Arial" w:cs="Arial"/>
                <w:sz w:val="18"/>
                <w:szCs w:val="18"/>
              </w:rPr>
              <w:t>d</w:t>
            </w:r>
            <w:r w:rsidRPr="007737CF">
              <w:rPr>
                <w:rFonts w:ascii="Arial" w:eastAsia="Times New Roman" w:hAnsi="Arial" w:cs="Arial"/>
                <w:sz w:val="18"/>
                <w:szCs w:val="18"/>
              </w:rPr>
              <w:t xml:space="preserve">e </w:t>
            </w:r>
            <w:r>
              <w:rPr>
                <w:rFonts w:ascii="Arial" w:eastAsia="Times New Roman" w:hAnsi="Arial" w:cs="Arial"/>
                <w:sz w:val="18"/>
                <w:szCs w:val="18"/>
              </w:rPr>
              <w:t>l</w:t>
            </w:r>
            <w:r w:rsidRPr="007737CF">
              <w:rPr>
                <w:rFonts w:ascii="Arial" w:eastAsia="Times New Roman" w:hAnsi="Arial" w:cs="Arial"/>
                <w:sz w:val="18"/>
                <w:szCs w:val="18"/>
              </w:rPr>
              <w:t xml:space="preserve">a infraestructura </w:t>
            </w:r>
            <w:r>
              <w:rPr>
                <w:rFonts w:ascii="Arial" w:eastAsia="Times New Roman" w:hAnsi="Arial" w:cs="Arial"/>
                <w:sz w:val="18"/>
                <w:szCs w:val="18"/>
              </w:rPr>
              <w:t>d</w:t>
            </w:r>
            <w:r w:rsidRPr="007737CF">
              <w:rPr>
                <w:rFonts w:ascii="Arial" w:eastAsia="Times New Roman" w:hAnsi="Arial" w:cs="Arial"/>
                <w:sz w:val="18"/>
                <w:szCs w:val="18"/>
              </w:rPr>
              <w:t>el servicio de imagenología de la</w:t>
            </w:r>
            <w:r>
              <w:rPr>
                <w:rFonts w:ascii="Arial" w:eastAsia="Times New Roman" w:hAnsi="Arial" w:cs="Arial"/>
                <w:sz w:val="18"/>
                <w:szCs w:val="18"/>
              </w:rPr>
              <w:t xml:space="preserve"> ESE</w:t>
            </w:r>
            <w:r w:rsidRPr="007737CF">
              <w:rPr>
                <w:rFonts w:ascii="Arial" w:eastAsia="Times New Roman" w:hAnsi="Arial" w:cs="Arial"/>
                <w:sz w:val="18"/>
                <w:szCs w:val="18"/>
              </w:rPr>
              <w:t xml:space="preserve"> Hospital </w:t>
            </w:r>
            <w:r>
              <w:rPr>
                <w:rFonts w:ascii="Arial" w:eastAsia="Times New Roman" w:hAnsi="Arial" w:cs="Arial"/>
                <w:sz w:val="18"/>
                <w:szCs w:val="18"/>
              </w:rPr>
              <w:t>S</w:t>
            </w:r>
            <w:r w:rsidRPr="007737CF">
              <w:rPr>
                <w:rFonts w:ascii="Arial" w:eastAsia="Times New Roman" w:hAnsi="Arial" w:cs="Arial"/>
                <w:sz w:val="18"/>
                <w:szCs w:val="18"/>
              </w:rPr>
              <w:t xml:space="preserve">an </w:t>
            </w:r>
            <w:r>
              <w:rPr>
                <w:rFonts w:ascii="Arial" w:eastAsia="Times New Roman" w:hAnsi="Arial" w:cs="Arial"/>
                <w:sz w:val="18"/>
                <w:szCs w:val="18"/>
              </w:rPr>
              <w:t>J</w:t>
            </w:r>
            <w:r w:rsidRPr="007737CF">
              <w:rPr>
                <w:rFonts w:ascii="Arial" w:eastAsia="Times New Roman" w:hAnsi="Arial" w:cs="Arial"/>
                <w:sz w:val="18"/>
                <w:szCs w:val="18"/>
              </w:rPr>
              <w:t>osé del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noWrap/>
            <w:vAlign w:val="center"/>
            <w:hideMark/>
          </w:tcPr>
          <w:p w14:paraId="558E223D" w14:textId="0A134B67"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$13.674.113</w:t>
            </w:r>
            <w:r w:rsidR="00245424" w:rsidRPr="007737CF">
              <w:rPr>
                <w:rFonts w:ascii="Arial" w:eastAsia="Times New Roman" w:hAnsi="Arial" w:cs="Arial"/>
                <w:sz w:val="18"/>
                <w:szCs w:val="18"/>
              </w:rPr>
              <w:t xml:space="preserve"> </w:t>
            </w:r>
          </w:p>
        </w:tc>
      </w:tr>
      <w:tr w:rsidR="00245424" w:rsidRPr="007737CF" w14:paraId="474DFE5D" w14:textId="77777777" w:rsidTr="00192D62">
        <w:trPr>
          <w:trHeight w:val="72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31A15074"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151</w:t>
            </w:r>
          </w:p>
        </w:tc>
        <w:tc>
          <w:tcPr>
            <w:tcW w:w="1276" w:type="dxa"/>
            <w:tcBorders>
              <w:top w:val="nil"/>
              <w:left w:val="nil"/>
              <w:bottom w:val="single" w:sz="4" w:space="0" w:color="auto"/>
              <w:right w:val="single" w:sz="4" w:space="0" w:color="auto"/>
            </w:tcBorders>
            <w:shd w:val="clear" w:color="000000" w:fill="DCE6F1"/>
            <w:noWrap/>
            <w:vAlign w:val="center"/>
            <w:hideMark/>
          </w:tcPr>
          <w:p w14:paraId="14984D8E"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2/01/2025</w:t>
            </w:r>
          </w:p>
        </w:tc>
        <w:tc>
          <w:tcPr>
            <w:tcW w:w="1418" w:type="dxa"/>
            <w:tcBorders>
              <w:top w:val="nil"/>
              <w:left w:val="nil"/>
              <w:bottom w:val="single" w:sz="4" w:space="0" w:color="auto"/>
              <w:right w:val="single" w:sz="4" w:space="0" w:color="auto"/>
            </w:tcBorders>
            <w:shd w:val="clear" w:color="000000" w:fill="DCE6F1"/>
            <w:noWrap/>
            <w:vAlign w:val="center"/>
            <w:hideMark/>
          </w:tcPr>
          <w:p w14:paraId="31E40B24" w14:textId="493AE3D8"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Servicio</w:t>
            </w:r>
          </w:p>
        </w:tc>
        <w:tc>
          <w:tcPr>
            <w:tcW w:w="5528" w:type="dxa"/>
            <w:tcBorders>
              <w:top w:val="nil"/>
              <w:left w:val="nil"/>
              <w:bottom w:val="single" w:sz="4" w:space="0" w:color="auto"/>
              <w:right w:val="single" w:sz="4" w:space="0" w:color="auto"/>
            </w:tcBorders>
            <w:shd w:val="clear" w:color="000000" w:fill="DCE6F1"/>
            <w:vAlign w:val="center"/>
            <w:hideMark/>
          </w:tcPr>
          <w:p w14:paraId="148C33A8" w14:textId="324B1A5F" w:rsidR="00245424" w:rsidRPr="007737CF" w:rsidRDefault="009662DD" w:rsidP="00245424">
            <w:pPr>
              <w:spacing w:after="0" w:line="240" w:lineRule="auto"/>
              <w:jc w:val="both"/>
              <w:rPr>
                <w:rFonts w:ascii="Arial" w:eastAsia="Times New Roman" w:hAnsi="Arial" w:cs="Arial"/>
                <w:sz w:val="18"/>
                <w:szCs w:val="18"/>
              </w:rPr>
            </w:pPr>
            <w:r>
              <w:rPr>
                <w:rFonts w:ascii="Arial" w:eastAsia="Times New Roman" w:hAnsi="Arial" w:cs="Arial"/>
                <w:sz w:val="18"/>
                <w:szCs w:val="18"/>
              </w:rPr>
              <w:t>S</w:t>
            </w:r>
            <w:r w:rsidRPr="007737CF">
              <w:rPr>
                <w:rFonts w:ascii="Arial" w:eastAsia="Times New Roman" w:hAnsi="Arial" w:cs="Arial"/>
                <w:sz w:val="18"/>
                <w:szCs w:val="18"/>
              </w:rPr>
              <w:t xml:space="preserve">ervicio de recolección, transporte, disposición final e incineración de los residuos sólidos hospitalarios generados </w:t>
            </w:r>
            <w:r>
              <w:rPr>
                <w:rFonts w:ascii="Arial" w:eastAsia="Times New Roman" w:hAnsi="Arial" w:cs="Arial"/>
                <w:sz w:val="18"/>
                <w:szCs w:val="18"/>
              </w:rPr>
              <w:t>de</w:t>
            </w:r>
            <w:r w:rsidR="00245424" w:rsidRPr="007737CF">
              <w:rPr>
                <w:rFonts w:ascii="Arial" w:eastAsia="Times New Roman" w:hAnsi="Arial" w:cs="Arial"/>
                <w:sz w:val="18"/>
                <w:szCs w:val="18"/>
              </w:rPr>
              <w:t xml:space="preserve"> </w:t>
            </w:r>
            <w:r>
              <w:rPr>
                <w:rFonts w:ascii="Arial" w:eastAsia="Times New Roman" w:hAnsi="Arial" w:cs="Arial"/>
                <w:sz w:val="18"/>
                <w:szCs w:val="18"/>
              </w:rPr>
              <w:t>l</w:t>
            </w:r>
            <w:r w:rsidR="00245424" w:rsidRPr="007737CF">
              <w:rPr>
                <w:rFonts w:ascii="Arial" w:eastAsia="Times New Roman" w:hAnsi="Arial" w:cs="Arial"/>
                <w:sz w:val="18"/>
                <w:szCs w:val="18"/>
              </w:rPr>
              <w:t>a E</w:t>
            </w:r>
            <w:r>
              <w:rPr>
                <w:rFonts w:ascii="Arial" w:eastAsia="Times New Roman" w:hAnsi="Arial" w:cs="Arial"/>
                <w:sz w:val="18"/>
                <w:szCs w:val="18"/>
              </w:rPr>
              <w:t>SE</w:t>
            </w:r>
            <w:r w:rsidR="00245424" w:rsidRPr="007737CF">
              <w:rPr>
                <w:rFonts w:ascii="Arial" w:eastAsia="Times New Roman" w:hAnsi="Arial" w:cs="Arial"/>
                <w:sz w:val="18"/>
                <w:szCs w:val="18"/>
              </w:rPr>
              <w:t xml:space="preserve"> Hospital San José </w:t>
            </w:r>
            <w:r>
              <w:rPr>
                <w:rFonts w:ascii="Arial" w:eastAsia="Times New Roman" w:hAnsi="Arial" w:cs="Arial"/>
                <w:sz w:val="18"/>
                <w:szCs w:val="18"/>
              </w:rPr>
              <w:t>d</w:t>
            </w:r>
            <w:r w:rsidR="00245424"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61A663C2" w14:textId="19B1FFFE"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$394.998.000 </w:t>
            </w:r>
          </w:p>
        </w:tc>
      </w:tr>
      <w:tr w:rsidR="00245424" w:rsidRPr="007737CF" w14:paraId="23EA7B37" w14:textId="77777777" w:rsidTr="00192D62">
        <w:trPr>
          <w:trHeight w:val="495"/>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16241D6A"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456</w:t>
            </w:r>
          </w:p>
        </w:tc>
        <w:tc>
          <w:tcPr>
            <w:tcW w:w="1276" w:type="dxa"/>
            <w:tcBorders>
              <w:top w:val="nil"/>
              <w:left w:val="nil"/>
              <w:bottom w:val="single" w:sz="4" w:space="0" w:color="auto"/>
              <w:right w:val="single" w:sz="4" w:space="0" w:color="auto"/>
            </w:tcBorders>
            <w:shd w:val="clear" w:color="000000" w:fill="DCE6F1"/>
            <w:noWrap/>
            <w:vAlign w:val="center"/>
            <w:hideMark/>
          </w:tcPr>
          <w:p w14:paraId="0289270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28/02/2025</w:t>
            </w:r>
          </w:p>
        </w:tc>
        <w:tc>
          <w:tcPr>
            <w:tcW w:w="1418" w:type="dxa"/>
            <w:tcBorders>
              <w:top w:val="nil"/>
              <w:left w:val="nil"/>
              <w:bottom w:val="single" w:sz="4" w:space="0" w:color="auto"/>
              <w:right w:val="single" w:sz="4" w:space="0" w:color="auto"/>
            </w:tcBorders>
            <w:shd w:val="clear" w:color="000000" w:fill="DCE6F1"/>
            <w:noWrap/>
            <w:vAlign w:val="center"/>
            <w:hideMark/>
          </w:tcPr>
          <w:p w14:paraId="62AA0D61" w14:textId="75E6677F"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Servicio</w:t>
            </w:r>
          </w:p>
        </w:tc>
        <w:tc>
          <w:tcPr>
            <w:tcW w:w="5528" w:type="dxa"/>
            <w:tcBorders>
              <w:top w:val="nil"/>
              <w:left w:val="nil"/>
              <w:bottom w:val="single" w:sz="4" w:space="0" w:color="auto"/>
              <w:right w:val="single" w:sz="4" w:space="0" w:color="auto"/>
            </w:tcBorders>
            <w:shd w:val="clear" w:color="000000" w:fill="DCE6F1"/>
            <w:vAlign w:val="bottom"/>
            <w:hideMark/>
          </w:tcPr>
          <w:p w14:paraId="30D02F0A" w14:textId="05AACB71" w:rsidR="00245424" w:rsidRPr="007737CF" w:rsidRDefault="009662DD" w:rsidP="00245424">
            <w:pPr>
              <w:spacing w:after="0" w:line="240" w:lineRule="auto"/>
              <w:jc w:val="both"/>
              <w:rPr>
                <w:rFonts w:ascii="Arial" w:eastAsia="Times New Roman" w:hAnsi="Arial" w:cs="Arial"/>
                <w:color w:val="000000"/>
                <w:sz w:val="18"/>
                <w:szCs w:val="18"/>
              </w:rPr>
            </w:pPr>
            <w:r w:rsidRPr="007737CF">
              <w:rPr>
                <w:rFonts w:ascii="Arial" w:eastAsia="Times New Roman" w:hAnsi="Arial" w:cs="Arial"/>
                <w:color w:val="000000"/>
                <w:sz w:val="18"/>
                <w:szCs w:val="18"/>
              </w:rPr>
              <w:t xml:space="preserve">prestación de servicios para estudio de patologías a usuarios de la </w:t>
            </w:r>
            <w:r w:rsidR="00245424" w:rsidRPr="007737CF">
              <w:rPr>
                <w:rFonts w:ascii="Arial" w:eastAsia="Times New Roman" w:hAnsi="Arial" w:cs="Arial"/>
                <w:color w:val="000000"/>
                <w:sz w:val="18"/>
                <w:szCs w:val="18"/>
              </w:rPr>
              <w:t xml:space="preserve">E.S.E Hospital San José </w:t>
            </w:r>
            <w:r>
              <w:rPr>
                <w:rFonts w:ascii="Arial" w:eastAsia="Times New Roman" w:hAnsi="Arial" w:cs="Arial"/>
                <w:color w:val="000000"/>
                <w:sz w:val="18"/>
                <w:szCs w:val="18"/>
              </w:rPr>
              <w:t>d</w:t>
            </w:r>
            <w:r w:rsidR="00245424" w:rsidRPr="007737CF">
              <w:rPr>
                <w:rFonts w:ascii="Arial" w:eastAsia="Times New Roman" w:hAnsi="Arial" w:cs="Arial"/>
                <w:color w:val="000000"/>
                <w:sz w:val="18"/>
                <w:szCs w:val="18"/>
              </w:rPr>
              <w:t>el Guaviare</w:t>
            </w:r>
            <w:r w:rsidR="00192D62">
              <w:rPr>
                <w:rFonts w:ascii="Arial" w:eastAsia="Times New Roman" w:hAnsi="Arial" w:cs="Arial"/>
                <w:color w:val="000000"/>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3DA95339" w14:textId="7345EFED"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$100.000.000 </w:t>
            </w:r>
          </w:p>
        </w:tc>
      </w:tr>
      <w:tr w:rsidR="00245424" w:rsidRPr="007737CF" w14:paraId="02791774"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7585A7B9"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499</w:t>
            </w:r>
          </w:p>
        </w:tc>
        <w:tc>
          <w:tcPr>
            <w:tcW w:w="1276" w:type="dxa"/>
            <w:tcBorders>
              <w:top w:val="nil"/>
              <w:left w:val="nil"/>
              <w:bottom w:val="single" w:sz="4" w:space="0" w:color="auto"/>
              <w:right w:val="single" w:sz="4" w:space="0" w:color="auto"/>
            </w:tcBorders>
            <w:shd w:val="clear" w:color="000000" w:fill="DCE6F1"/>
            <w:noWrap/>
            <w:vAlign w:val="center"/>
            <w:hideMark/>
          </w:tcPr>
          <w:p w14:paraId="23804DA2"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18/03/2025</w:t>
            </w:r>
          </w:p>
        </w:tc>
        <w:tc>
          <w:tcPr>
            <w:tcW w:w="1418" w:type="dxa"/>
            <w:tcBorders>
              <w:top w:val="nil"/>
              <w:left w:val="nil"/>
              <w:bottom w:val="single" w:sz="4" w:space="0" w:color="auto"/>
              <w:right w:val="single" w:sz="4" w:space="0" w:color="auto"/>
            </w:tcBorders>
            <w:shd w:val="clear" w:color="000000" w:fill="DCE6F1"/>
            <w:noWrap/>
            <w:vAlign w:val="center"/>
            <w:hideMark/>
          </w:tcPr>
          <w:p w14:paraId="0C2F0936" w14:textId="07D68350"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Servicio</w:t>
            </w:r>
          </w:p>
        </w:tc>
        <w:tc>
          <w:tcPr>
            <w:tcW w:w="5528" w:type="dxa"/>
            <w:tcBorders>
              <w:top w:val="nil"/>
              <w:left w:val="nil"/>
              <w:bottom w:val="single" w:sz="4" w:space="0" w:color="auto"/>
              <w:right w:val="single" w:sz="4" w:space="0" w:color="auto"/>
            </w:tcBorders>
            <w:shd w:val="clear" w:color="000000" w:fill="DCE6F1"/>
            <w:vAlign w:val="center"/>
            <w:hideMark/>
          </w:tcPr>
          <w:p w14:paraId="0381096E" w14:textId="70367A01" w:rsidR="00245424" w:rsidRPr="007737CF" w:rsidRDefault="009662DD" w:rsidP="00245424">
            <w:p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S</w:t>
            </w:r>
            <w:r w:rsidRPr="007737CF">
              <w:rPr>
                <w:rFonts w:ascii="Arial" w:eastAsia="Times New Roman" w:hAnsi="Arial" w:cs="Arial"/>
                <w:color w:val="000000"/>
                <w:sz w:val="18"/>
                <w:szCs w:val="18"/>
              </w:rPr>
              <w:t xml:space="preserve">ervicio de alquiler de espacio radial institucional para la </w:t>
            </w:r>
            <w:r>
              <w:rPr>
                <w:rFonts w:ascii="Arial" w:eastAsia="Times New Roman" w:hAnsi="Arial" w:cs="Arial"/>
                <w:color w:val="000000"/>
                <w:sz w:val="18"/>
                <w:szCs w:val="18"/>
              </w:rPr>
              <w:t>ESE H</w:t>
            </w:r>
            <w:r w:rsidRPr="007737CF">
              <w:rPr>
                <w:rFonts w:ascii="Arial" w:eastAsia="Times New Roman" w:hAnsi="Arial" w:cs="Arial"/>
                <w:color w:val="000000"/>
                <w:sz w:val="18"/>
                <w:szCs w:val="18"/>
              </w:rPr>
              <w:t xml:space="preserve">ospital </w:t>
            </w:r>
            <w:r>
              <w:rPr>
                <w:rFonts w:ascii="Arial" w:eastAsia="Times New Roman" w:hAnsi="Arial" w:cs="Arial"/>
                <w:color w:val="000000"/>
                <w:sz w:val="18"/>
                <w:szCs w:val="18"/>
              </w:rPr>
              <w:t>S</w:t>
            </w:r>
            <w:r w:rsidRPr="007737CF">
              <w:rPr>
                <w:rFonts w:ascii="Arial" w:eastAsia="Times New Roman" w:hAnsi="Arial" w:cs="Arial"/>
                <w:color w:val="000000"/>
                <w:sz w:val="18"/>
                <w:szCs w:val="18"/>
              </w:rPr>
              <w:t xml:space="preserve">an </w:t>
            </w:r>
            <w:r>
              <w:rPr>
                <w:rFonts w:ascii="Arial" w:eastAsia="Times New Roman" w:hAnsi="Arial" w:cs="Arial"/>
                <w:color w:val="000000"/>
                <w:sz w:val="18"/>
                <w:szCs w:val="18"/>
              </w:rPr>
              <w:t>J</w:t>
            </w:r>
            <w:r w:rsidRPr="007737CF">
              <w:rPr>
                <w:rFonts w:ascii="Arial" w:eastAsia="Times New Roman" w:hAnsi="Arial" w:cs="Arial"/>
                <w:color w:val="000000"/>
                <w:sz w:val="18"/>
                <w:szCs w:val="18"/>
              </w:rPr>
              <w:t xml:space="preserve">osé del </w:t>
            </w:r>
            <w:r>
              <w:rPr>
                <w:rFonts w:ascii="Arial" w:eastAsia="Times New Roman" w:hAnsi="Arial" w:cs="Arial"/>
                <w:color w:val="000000"/>
                <w:sz w:val="18"/>
                <w:szCs w:val="18"/>
              </w:rPr>
              <w:t>G</w:t>
            </w:r>
            <w:r w:rsidRPr="007737CF">
              <w:rPr>
                <w:rFonts w:ascii="Arial" w:eastAsia="Times New Roman" w:hAnsi="Arial" w:cs="Arial"/>
                <w:color w:val="000000"/>
                <w:sz w:val="18"/>
                <w:szCs w:val="18"/>
              </w:rPr>
              <w:t>uaviare</w:t>
            </w:r>
            <w:r w:rsidR="00192D62">
              <w:rPr>
                <w:rFonts w:ascii="Arial" w:eastAsia="Times New Roman" w:hAnsi="Arial" w:cs="Arial"/>
                <w:color w:val="000000"/>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085365E8" w14:textId="2D66B3A9"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$25.000.000</w:t>
            </w:r>
            <w:r w:rsidR="00245424" w:rsidRPr="007737CF">
              <w:rPr>
                <w:rFonts w:ascii="Arial" w:eastAsia="Times New Roman" w:hAnsi="Arial" w:cs="Arial"/>
                <w:sz w:val="18"/>
                <w:szCs w:val="18"/>
              </w:rPr>
              <w:t xml:space="preserve"> </w:t>
            </w:r>
          </w:p>
        </w:tc>
      </w:tr>
      <w:tr w:rsidR="00245424" w:rsidRPr="007737CF" w14:paraId="75ED27DA" w14:textId="77777777" w:rsidTr="00192D62">
        <w:trPr>
          <w:trHeight w:val="72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7A856A0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503</w:t>
            </w:r>
          </w:p>
        </w:tc>
        <w:tc>
          <w:tcPr>
            <w:tcW w:w="1276" w:type="dxa"/>
            <w:tcBorders>
              <w:top w:val="nil"/>
              <w:left w:val="nil"/>
              <w:bottom w:val="single" w:sz="4" w:space="0" w:color="auto"/>
              <w:right w:val="single" w:sz="4" w:space="0" w:color="auto"/>
            </w:tcBorders>
            <w:shd w:val="clear" w:color="000000" w:fill="DCE6F1"/>
            <w:noWrap/>
            <w:vAlign w:val="center"/>
            <w:hideMark/>
          </w:tcPr>
          <w:p w14:paraId="6B413A73"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21/03/2024</w:t>
            </w:r>
          </w:p>
        </w:tc>
        <w:tc>
          <w:tcPr>
            <w:tcW w:w="1418" w:type="dxa"/>
            <w:tcBorders>
              <w:top w:val="nil"/>
              <w:left w:val="nil"/>
              <w:bottom w:val="single" w:sz="4" w:space="0" w:color="auto"/>
              <w:right w:val="single" w:sz="4" w:space="0" w:color="auto"/>
            </w:tcBorders>
            <w:shd w:val="clear" w:color="000000" w:fill="DCE6F1"/>
            <w:noWrap/>
            <w:vAlign w:val="center"/>
            <w:hideMark/>
          </w:tcPr>
          <w:p w14:paraId="406C4FA1" w14:textId="4E68161F"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Servicio</w:t>
            </w:r>
          </w:p>
        </w:tc>
        <w:tc>
          <w:tcPr>
            <w:tcW w:w="5528" w:type="dxa"/>
            <w:tcBorders>
              <w:top w:val="nil"/>
              <w:left w:val="nil"/>
              <w:bottom w:val="single" w:sz="4" w:space="0" w:color="auto"/>
              <w:right w:val="single" w:sz="4" w:space="0" w:color="auto"/>
            </w:tcBorders>
            <w:shd w:val="clear" w:color="000000" w:fill="DCE6F1"/>
            <w:vAlign w:val="center"/>
            <w:hideMark/>
          </w:tcPr>
          <w:p w14:paraId="1637A517" w14:textId="3663961D" w:rsidR="00245424" w:rsidRPr="007737CF" w:rsidRDefault="009662DD" w:rsidP="00245424">
            <w:pPr>
              <w:spacing w:after="0" w:line="240" w:lineRule="auto"/>
              <w:jc w:val="both"/>
              <w:rPr>
                <w:rFonts w:ascii="Arial" w:eastAsia="Times New Roman" w:hAnsi="Arial" w:cs="Arial"/>
                <w:sz w:val="18"/>
                <w:szCs w:val="18"/>
              </w:rPr>
            </w:pPr>
            <w:r>
              <w:rPr>
                <w:rFonts w:ascii="Arial" w:eastAsia="Times New Roman" w:hAnsi="Arial" w:cs="Arial"/>
                <w:sz w:val="18"/>
                <w:szCs w:val="18"/>
              </w:rPr>
              <w:t>P</w:t>
            </w:r>
            <w:r w:rsidRPr="007737CF">
              <w:rPr>
                <w:rFonts w:ascii="Arial" w:eastAsia="Times New Roman" w:hAnsi="Arial" w:cs="Arial"/>
                <w:sz w:val="18"/>
                <w:szCs w:val="18"/>
              </w:rPr>
              <w:t>roveer actualización, mantenimiento y soporte técnico del software dinámica gerencial hospitalaria el cual se brindará de manera remota o a distancia versión 2023</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6FC50F69" w14:textId="2D82E7E4"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$206.590.428 </w:t>
            </w:r>
          </w:p>
        </w:tc>
      </w:tr>
      <w:tr w:rsidR="00245424" w:rsidRPr="007737CF" w14:paraId="269E02C5" w14:textId="77777777" w:rsidTr="00192D62">
        <w:trPr>
          <w:trHeight w:val="834"/>
        </w:trPr>
        <w:tc>
          <w:tcPr>
            <w:tcW w:w="992" w:type="dxa"/>
            <w:tcBorders>
              <w:top w:val="nil"/>
              <w:left w:val="single" w:sz="8" w:space="0" w:color="auto"/>
              <w:bottom w:val="single" w:sz="4" w:space="0" w:color="auto"/>
              <w:right w:val="single" w:sz="4" w:space="0" w:color="auto"/>
            </w:tcBorders>
            <w:noWrap/>
            <w:vAlign w:val="center"/>
            <w:hideMark/>
          </w:tcPr>
          <w:p w14:paraId="261EC803"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12</w:t>
            </w:r>
          </w:p>
        </w:tc>
        <w:tc>
          <w:tcPr>
            <w:tcW w:w="1276" w:type="dxa"/>
            <w:tcBorders>
              <w:top w:val="nil"/>
              <w:left w:val="nil"/>
              <w:bottom w:val="single" w:sz="4" w:space="0" w:color="auto"/>
              <w:right w:val="single" w:sz="4" w:space="0" w:color="auto"/>
            </w:tcBorders>
            <w:noWrap/>
            <w:vAlign w:val="center"/>
            <w:hideMark/>
          </w:tcPr>
          <w:p w14:paraId="05EBF1A3"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1/01/2025</w:t>
            </w:r>
          </w:p>
        </w:tc>
        <w:tc>
          <w:tcPr>
            <w:tcW w:w="1418" w:type="dxa"/>
            <w:tcBorders>
              <w:top w:val="nil"/>
              <w:left w:val="nil"/>
              <w:bottom w:val="single" w:sz="4" w:space="0" w:color="auto"/>
              <w:right w:val="single" w:sz="4" w:space="0" w:color="auto"/>
            </w:tcBorders>
            <w:noWrap/>
            <w:vAlign w:val="center"/>
            <w:hideMark/>
          </w:tcPr>
          <w:p w14:paraId="47A1A5D3" w14:textId="4C1B15D2"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Suministro</w:t>
            </w:r>
          </w:p>
        </w:tc>
        <w:tc>
          <w:tcPr>
            <w:tcW w:w="5528" w:type="dxa"/>
            <w:tcBorders>
              <w:top w:val="nil"/>
              <w:left w:val="nil"/>
              <w:bottom w:val="single" w:sz="4" w:space="0" w:color="auto"/>
              <w:right w:val="single" w:sz="4" w:space="0" w:color="auto"/>
            </w:tcBorders>
            <w:vAlign w:val="center"/>
            <w:hideMark/>
          </w:tcPr>
          <w:p w14:paraId="1F635E8E" w14:textId="63147C8D" w:rsidR="00245424" w:rsidRPr="007737CF" w:rsidRDefault="009662DD" w:rsidP="00245424">
            <w:pPr>
              <w:spacing w:after="0" w:line="240" w:lineRule="auto"/>
              <w:jc w:val="both"/>
              <w:rPr>
                <w:rFonts w:ascii="Arial" w:eastAsia="Times New Roman" w:hAnsi="Arial" w:cs="Arial"/>
                <w:sz w:val="18"/>
                <w:szCs w:val="18"/>
              </w:rPr>
            </w:pPr>
            <w:r>
              <w:rPr>
                <w:rFonts w:ascii="Arial" w:eastAsia="Times New Roman" w:hAnsi="Arial" w:cs="Arial"/>
                <w:sz w:val="18"/>
                <w:szCs w:val="18"/>
              </w:rPr>
              <w:t>S</w:t>
            </w:r>
            <w:r w:rsidRPr="007737CF">
              <w:rPr>
                <w:rFonts w:ascii="Arial" w:eastAsia="Times New Roman" w:hAnsi="Arial" w:cs="Arial"/>
                <w:sz w:val="18"/>
                <w:szCs w:val="18"/>
              </w:rPr>
              <w:t xml:space="preserve">uministro de gases medicinales y recargas de cilindros con oxigeno gaseoso medicinal comprimido, nitrógeno y dióxido de carbono co2 calidad medicinal para la ESE Hospital San José </w:t>
            </w:r>
            <w:r>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noWrap/>
            <w:vAlign w:val="center"/>
            <w:hideMark/>
          </w:tcPr>
          <w:p w14:paraId="422F2B54" w14:textId="23E89F19"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$375.803.260</w:t>
            </w:r>
            <w:r w:rsidR="00245424" w:rsidRPr="007737CF">
              <w:rPr>
                <w:rFonts w:ascii="Arial" w:eastAsia="Times New Roman" w:hAnsi="Arial" w:cs="Arial"/>
                <w:sz w:val="18"/>
                <w:szCs w:val="18"/>
              </w:rPr>
              <w:t xml:space="preserve"> </w:t>
            </w:r>
          </w:p>
        </w:tc>
      </w:tr>
      <w:tr w:rsidR="00245424" w:rsidRPr="007737CF" w14:paraId="16655E30" w14:textId="77777777" w:rsidTr="00192D62">
        <w:trPr>
          <w:trHeight w:val="720"/>
        </w:trPr>
        <w:tc>
          <w:tcPr>
            <w:tcW w:w="992" w:type="dxa"/>
            <w:tcBorders>
              <w:top w:val="nil"/>
              <w:left w:val="single" w:sz="4" w:space="0" w:color="000000"/>
              <w:bottom w:val="single" w:sz="4" w:space="0" w:color="000000"/>
              <w:right w:val="single" w:sz="4" w:space="0" w:color="000000"/>
            </w:tcBorders>
            <w:noWrap/>
            <w:vAlign w:val="center"/>
            <w:hideMark/>
          </w:tcPr>
          <w:p w14:paraId="16DCFD76"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396</w:t>
            </w:r>
          </w:p>
        </w:tc>
        <w:tc>
          <w:tcPr>
            <w:tcW w:w="1276" w:type="dxa"/>
            <w:tcBorders>
              <w:top w:val="nil"/>
              <w:left w:val="nil"/>
              <w:bottom w:val="single" w:sz="4" w:space="0" w:color="000000"/>
              <w:right w:val="single" w:sz="4" w:space="0" w:color="000000"/>
            </w:tcBorders>
            <w:noWrap/>
            <w:vAlign w:val="center"/>
            <w:hideMark/>
          </w:tcPr>
          <w:p w14:paraId="36F44CB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16/01/2025</w:t>
            </w:r>
          </w:p>
        </w:tc>
        <w:tc>
          <w:tcPr>
            <w:tcW w:w="1418" w:type="dxa"/>
            <w:tcBorders>
              <w:top w:val="nil"/>
              <w:left w:val="nil"/>
              <w:bottom w:val="single" w:sz="4" w:space="0" w:color="000000"/>
              <w:right w:val="single" w:sz="4" w:space="0" w:color="000000"/>
            </w:tcBorders>
            <w:noWrap/>
            <w:vAlign w:val="center"/>
            <w:hideMark/>
          </w:tcPr>
          <w:p w14:paraId="552EFE50" w14:textId="030E7828"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Suministro</w:t>
            </w:r>
          </w:p>
        </w:tc>
        <w:tc>
          <w:tcPr>
            <w:tcW w:w="5528" w:type="dxa"/>
            <w:tcBorders>
              <w:top w:val="nil"/>
              <w:left w:val="nil"/>
              <w:bottom w:val="single" w:sz="4" w:space="0" w:color="000000"/>
              <w:right w:val="single" w:sz="4" w:space="0" w:color="000000"/>
            </w:tcBorders>
            <w:vAlign w:val="center"/>
            <w:hideMark/>
          </w:tcPr>
          <w:p w14:paraId="06DF1F01" w14:textId="7B079E31" w:rsidR="00245424" w:rsidRPr="007737CF" w:rsidRDefault="009662DD" w:rsidP="00245424">
            <w:pPr>
              <w:spacing w:after="0" w:line="240" w:lineRule="auto"/>
              <w:jc w:val="both"/>
              <w:rPr>
                <w:rFonts w:ascii="Arial" w:eastAsia="Times New Roman" w:hAnsi="Arial" w:cs="Arial"/>
                <w:sz w:val="18"/>
                <w:szCs w:val="18"/>
              </w:rPr>
            </w:pPr>
            <w:r>
              <w:rPr>
                <w:rFonts w:ascii="Arial" w:eastAsia="Times New Roman" w:hAnsi="Arial" w:cs="Arial"/>
                <w:sz w:val="18"/>
                <w:szCs w:val="18"/>
              </w:rPr>
              <w:t>S</w:t>
            </w:r>
            <w:r w:rsidRPr="007737CF">
              <w:rPr>
                <w:rFonts w:ascii="Arial" w:eastAsia="Times New Roman" w:hAnsi="Arial" w:cs="Arial"/>
                <w:sz w:val="18"/>
                <w:szCs w:val="18"/>
              </w:rPr>
              <w:t>uministro de medicamentos y dispositivos médicos: y administración bajo la modalidad de insourcing del servicio farmacéutico de la</w:t>
            </w:r>
            <w:r>
              <w:rPr>
                <w:rFonts w:ascii="Arial" w:eastAsia="Times New Roman" w:hAnsi="Arial" w:cs="Arial"/>
                <w:sz w:val="18"/>
                <w:szCs w:val="18"/>
              </w:rPr>
              <w:t xml:space="preserve"> ESE</w:t>
            </w:r>
            <w:r w:rsidRPr="007737CF">
              <w:rPr>
                <w:rFonts w:ascii="Arial" w:eastAsia="Times New Roman" w:hAnsi="Arial" w:cs="Arial"/>
                <w:sz w:val="18"/>
                <w:szCs w:val="18"/>
              </w:rPr>
              <w:t xml:space="preserve"> Hospital San José </w:t>
            </w:r>
            <w:r>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000000"/>
              <w:right w:val="single" w:sz="4" w:space="0" w:color="000000"/>
            </w:tcBorders>
            <w:noWrap/>
            <w:vAlign w:val="center"/>
            <w:hideMark/>
          </w:tcPr>
          <w:p w14:paraId="38B517F8" w14:textId="59A693D1"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$6.150.000.000 </w:t>
            </w:r>
          </w:p>
        </w:tc>
      </w:tr>
      <w:tr w:rsidR="00245424" w:rsidRPr="007737CF" w14:paraId="0CC3CFD3" w14:textId="77777777" w:rsidTr="00192D62">
        <w:trPr>
          <w:trHeight w:val="480"/>
        </w:trPr>
        <w:tc>
          <w:tcPr>
            <w:tcW w:w="992" w:type="dxa"/>
            <w:tcBorders>
              <w:top w:val="nil"/>
              <w:left w:val="single" w:sz="8" w:space="0" w:color="auto"/>
              <w:bottom w:val="single" w:sz="4" w:space="0" w:color="auto"/>
              <w:right w:val="single" w:sz="4" w:space="0" w:color="auto"/>
            </w:tcBorders>
            <w:noWrap/>
            <w:vAlign w:val="center"/>
            <w:hideMark/>
          </w:tcPr>
          <w:p w14:paraId="49DB09CA"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439</w:t>
            </w:r>
          </w:p>
        </w:tc>
        <w:tc>
          <w:tcPr>
            <w:tcW w:w="1276" w:type="dxa"/>
            <w:tcBorders>
              <w:top w:val="nil"/>
              <w:left w:val="nil"/>
              <w:bottom w:val="single" w:sz="4" w:space="0" w:color="auto"/>
              <w:right w:val="single" w:sz="4" w:space="0" w:color="auto"/>
            </w:tcBorders>
            <w:noWrap/>
            <w:vAlign w:val="center"/>
            <w:hideMark/>
          </w:tcPr>
          <w:p w14:paraId="7313669E"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13/02/2025</w:t>
            </w:r>
          </w:p>
        </w:tc>
        <w:tc>
          <w:tcPr>
            <w:tcW w:w="1418" w:type="dxa"/>
            <w:tcBorders>
              <w:top w:val="nil"/>
              <w:left w:val="nil"/>
              <w:bottom w:val="single" w:sz="4" w:space="0" w:color="auto"/>
              <w:right w:val="single" w:sz="4" w:space="0" w:color="auto"/>
            </w:tcBorders>
            <w:noWrap/>
            <w:vAlign w:val="center"/>
            <w:hideMark/>
          </w:tcPr>
          <w:p w14:paraId="4A54AC3D" w14:textId="5A30E4FA"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Suministro</w:t>
            </w:r>
          </w:p>
        </w:tc>
        <w:tc>
          <w:tcPr>
            <w:tcW w:w="5528" w:type="dxa"/>
            <w:tcBorders>
              <w:top w:val="nil"/>
              <w:left w:val="nil"/>
              <w:bottom w:val="single" w:sz="4" w:space="0" w:color="auto"/>
              <w:right w:val="single" w:sz="4" w:space="0" w:color="auto"/>
            </w:tcBorders>
            <w:vAlign w:val="center"/>
            <w:hideMark/>
          </w:tcPr>
          <w:p w14:paraId="2D608F48" w14:textId="6A0386CA"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Suministro </w:t>
            </w:r>
            <w:r w:rsidR="009662DD" w:rsidRPr="007737CF">
              <w:rPr>
                <w:rFonts w:ascii="Arial" w:eastAsia="Times New Roman" w:hAnsi="Arial" w:cs="Arial"/>
                <w:sz w:val="18"/>
                <w:szCs w:val="18"/>
              </w:rPr>
              <w:t xml:space="preserve">de víveres para la preparación de raciones alimentarias intrahospitalarias en la </w:t>
            </w:r>
            <w:r w:rsidRPr="007737CF">
              <w:rPr>
                <w:rFonts w:ascii="Arial" w:eastAsia="Times New Roman" w:hAnsi="Arial" w:cs="Arial"/>
                <w:sz w:val="18"/>
                <w:szCs w:val="18"/>
              </w:rPr>
              <w:t>E</w:t>
            </w:r>
            <w:r w:rsidR="009662DD">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9662DD">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noWrap/>
            <w:vAlign w:val="center"/>
            <w:hideMark/>
          </w:tcPr>
          <w:p w14:paraId="6C657EF1" w14:textId="665B757F"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$600.670.000 </w:t>
            </w:r>
          </w:p>
        </w:tc>
      </w:tr>
      <w:tr w:rsidR="00245424" w:rsidRPr="007737CF" w14:paraId="181CAFFE" w14:textId="77777777" w:rsidTr="00192D62">
        <w:trPr>
          <w:trHeight w:val="495"/>
        </w:trPr>
        <w:tc>
          <w:tcPr>
            <w:tcW w:w="992" w:type="dxa"/>
            <w:tcBorders>
              <w:top w:val="nil"/>
              <w:left w:val="single" w:sz="8" w:space="0" w:color="auto"/>
              <w:bottom w:val="single" w:sz="4" w:space="0" w:color="auto"/>
              <w:right w:val="single" w:sz="4" w:space="0" w:color="auto"/>
            </w:tcBorders>
            <w:noWrap/>
            <w:vAlign w:val="center"/>
            <w:hideMark/>
          </w:tcPr>
          <w:p w14:paraId="4F089743"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450</w:t>
            </w:r>
          </w:p>
        </w:tc>
        <w:tc>
          <w:tcPr>
            <w:tcW w:w="1276" w:type="dxa"/>
            <w:tcBorders>
              <w:top w:val="nil"/>
              <w:left w:val="nil"/>
              <w:bottom w:val="single" w:sz="4" w:space="0" w:color="auto"/>
              <w:right w:val="single" w:sz="4" w:space="0" w:color="auto"/>
            </w:tcBorders>
            <w:noWrap/>
            <w:vAlign w:val="center"/>
            <w:hideMark/>
          </w:tcPr>
          <w:p w14:paraId="179FB55E"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26/02/2025</w:t>
            </w:r>
          </w:p>
        </w:tc>
        <w:tc>
          <w:tcPr>
            <w:tcW w:w="1418" w:type="dxa"/>
            <w:tcBorders>
              <w:top w:val="nil"/>
              <w:left w:val="nil"/>
              <w:bottom w:val="single" w:sz="4" w:space="0" w:color="auto"/>
              <w:right w:val="single" w:sz="4" w:space="0" w:color="auto"/>
            </w:tcBorders>
            <w:noWrap/>
            <w:vAlign w:val="center"/>
            <w:hideMark/>
          </w:tcPr>
          <w:p w14:paraId="64FD8A53" w14:textId="19EF140C"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Suministro</w:t>
            </w:r>
          </w:p>
        </w:tc>
        <w:tc>
          <w:tcPr>
            <w:tcW w:w="5528" w:type="dxa"/>
            <w:tcBorders>
              <w:top w:val="nil"/>
              <w:left w:val="nil"/>
              <w:bottom w:val="single" w:sz="4" w:space="0" w:color="auto"/>
              <w:right w:val="single" w:sz="4" w:space="0" w:color="auto"/>
            </w:tcBorders>
            <w:vAlign w:val="bottom"/>
            <w:hideMark/>
          </w:tcPr>
          <w:p w14:paraId="6DB06E50" w14:textId="532229D8" w:rsidR="00245424" w:rsidRPr="007737CF" w:rsidRDefault="008E370A" w:rsidP="00245424">
            <w:pPr>
              <w:spacing w:after="0" w:line="240" w:lineRule="auto"/>
              <w:jc w:val="both"/>
              <w:rPr>
                <w:rFonts w:ascii="Arial" w:eastAsia="Times New Roman" w:hAnsi="Arial" w:cs="Arial"/>
                <w:color w:val="000000"/>
                <w:sz w:val="18"/>
                <w:szCs w:val="18"/>
              </w:rPr>
            </w:pPr>
            <w:r>
              <w:rPr>
                <w:rFonts w:ascii="Arial" w:eastAsia="Times New Roman" w:hAnsi="Arial" w:cs="Arial"/>
                <w:color w:val="000000"/>
                <w:sz w:val="18"/>
                <w:szCs w:val="18"/>
              </w:rPr>
              <w:t>S</w:t>
            </w:r>
            <w:r w:rsidRPr="007737CF">
              <w:rPr>
                <w:rFonts w:ascii="Arial" w:eastAsia="Times New Roman" w:hAnsi="Arial" w:cs="Arial"/>
                <w:color w:val="000000"/>
                <w:sz w:val="18"/>
                <w:szCs w:val="18"/>
              </w:rPr>
              <w:t xml:space="preserve">uministro de productos sanguíneos y pruebas para la </w:t>
            </w:r>
            <w:r w:rsidR="00245424" w:rsidRPr="007737CF">
              <w:rPr>
                <w:rFonts w:ascii="Arial" w:eastAsia="Times New Roman" w:hAnsi="Arial" w:cs="Arial"/>
                <w:color w:val="000000"/>
                <w:sz w:val="18"/>
                <w:szCs w:val="18"/>
              </w:rPr>
              <w:t>E</w:t>
            </w:r>
            <w:r>
              <w:rPr>
                <w:rFonts w:ascii="Arial" w:eastAsia="Times New Roman" w:hAnsi="Arial" w:cs="Arial"/>
                <w:color w:val="000000"/>
                <w:sz w:val="18"/>
                <w:szCs w:val="18"/>
              </w:rPr>
              <w:t>SE</w:t>
            </w:r>
            <w:r w:rsidR="00245424" w:rsidRPr="007737CF">
              <w:rPr>
                <w:rFonts w:ascii="Arial" w:eastAsia="Times New Roman" w:hAnsi="Arial" w:cs="Arial"/>
                <w:color w:val="000000"/>
                <w:sz w:val="18"/>
                <w:szCs w:val="18"/>
              </w:rPr>
              <w:t xml:space="preserve"> Hospital San José </w:t>
            </w:r>
            <w:r>
              <w:rPr>
                <w:rFonts w:ascii="Arial" w:eastAsia="Times New Roman" w:hAnsi="Arial" w:cs="Arial"/>
                <w:color w:val="000000"/>
                <w:sz w:val="18"/>
                <w:szCs w:val="18"/>
              </w:rPr>
              <w:t>d</w:t>
            </w:r>
            <w:r w:rsidR="00245424" w:rsidRPr="007737CF">
              <w:rPr>
                <w:rFonts w:ascii="Arial" w:eastAsia="Times New Roman" w:hAnsi="Arial" w:cs="Arial"/>
                <w:color w:val="000000"/>
                <w:sz w:val="18"/>
                <w:szCs w:val="18"/>
              </w:rPr>
              <w:t>el Guaviare</w:t>
            </w:r>
            <w:r w:rsidR="00192D62">
              <w:rPr>
                <w:rFonts w:ascii="Arial" w:eastAsia="Times New Roman" w:hAnsi="Arial" w:cs="Arial"/>
                <w:color w:val="000000"/>
                <w:sz w:val="18"/>
                <w:szCs w:val="18"/>
              </w:rPr>
              <w:t>.</w:t>
            </w:r>
          </w:p>
        </w:tc>
        <w:tc>
          <w:tcPr>
            <w:tcW w:w="1418" w:type="dxa"/>
            <w:tcBorders>
              <w:top w:val="nil"/>
              <w:left w:val="nil"/>
              <w:bottom w:val="single" w:sz="4" w:space="0" w:color="auto"/>
              <w:right w:val="single" w:sz="8" w:space="0" w:color="auto"/>
            </w:tcBorders>
            <w:noWrap/>
            <w:vAlign w:val="center"/>
            <w:hideMark/>
          </w:tcPr>
          <w:p w14:paraId="2484DCF0" w14:textId="320C4E6B"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$121.620.000 </w:t>
            </w:r>
          </w:p>
        </w:tc>
      </w:tr>
      <w:tr w:rsidR="00245424" w:rsidRPr="007737CF" w14:paraId="00BF930F" w14:textId="77777777" w:rsidTr="00192D62">
        <w:trPr>
          <w:trHeight w:val="480"/>
        </w:trPr>
        <w:tc>
          <w:tcPr>
            <w:tcW w:w="992" w:type="dxa"/>
            <w:tcBorders>
              <w:top w:val="nil"/>
              <w:left w:val="single" w:sz="8" w:space="0" w:color="auto"/>
              <w:bottom w:val="single" w:sz="4" w:space="0" w:color="auto"/>
              <w:right w:val="single" w:sz="4" w:space="0" w:color="auto"/>
            </w:tcBorders>
            <w:noWrap/>
            <w:vAlign w:val="center"/>
            <w:hideMark/>
          </w:tcPr>
          <w:p w14:paraId="1F985DB8"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650</w:t>
            </w:r>
          </w:p>
        </w:tc>
        <w:tc>
          <w:tcPr>
            <w:tcW w:w="1276" w:type="dxa"/>
            <w:tcBorders>
              <w:top w:val="nil"/>
              <w:left w:val="nil"/>
              <w:bottom w:val="single" w:sz="4" w:space="0" w:color="auto"/>
              <w:right w:val="single" w:sz="4" w:space="0" w:color="auto"/>
            </w:tcBorders>
            <w:noWrap/>
            <w:vAlign w:val="center"/>
            <w:hideMark/>
          </w:tcPr>
          <w:p w14:paraId="3350296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16/04/2025</w:t>
            </w:r>
          </w:p>
        </w:tc>
        <w:tc>
          <w:tcPr>
            <w:tcW w:w="1418" w:type="dxa"/>
            <w:tcBorders>
              <w:top w:val="nil"/>
              <w:left w:val="nil"/>
              <w:bottom w:val="single" w:sz="4" w:space="0" w:color="auto"/>
              <w:right w:val="single" w:sz="4" w:space="0" w:color="auto"/>
            </w:tcBorders>
            <w:noWrap/>
            <w:vAlign w:val="center"/>
            <w:hideMark/>
          </w:tcPr>
          <w:p w14:paraId="2550E175" w14:textId="248ED2E4"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Suministro</w:t>
            </w:r>
          </w:p>
        </w:tc>
        <w:tc>
          <w:tcPr>
            <w:tcW w:w="5528" w:type="dxa"/>
            <w:tcBorders>
              <w:top w:val="nil"/>
              <w:left w:val="nil"/>
              <w:bottom w:val="single" w:sz="4" w:space="0" w:color="auto"/>
              <w:right w:val="single" w:sz="4" w:space="0" w:color="auto"/>
            </w:tcBorders>
            <w:vAlign w:val="center"/>
            <w:hideMark/>
          </w:tcPr>
          <w:p w14:paraId="2AE61036" w14:textId="7E712517"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Suministro </w:t>
            </w:r>
            <w:r w:rsidR="008E370A" w:rsidRPr="007737CF">
              <w:rPr>
                <w:rFonts w:ascii="Arial" w:eastAsia="Times New Roman" w:hAnsi="Arial" w:cs="Arial"/>
                <w:sz w:val="18"/>
                <w:szCs w:val="18"/>
              </w:rPr>
              <w:t xml:space="preserve">de papelería y elementos de oficina para la </w:t>
            </w:r>
            <w:r w:rsidRPr="007737CF">
              <w:rPr>
                <w:rFonts w:ascii="Arial" w:eastAsia="Times New Roman" w:hAnsi="Arial" w:cs="Arial"/>
                <w:sz w:val="18"/>
                <w:szCs w:val="18"/>
              </w:rPr>
              <w:t>E</w:t>
            </w:r>
            <w:r w:rsidR="008E370A">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8E370A">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noWrap/>
            <w:vAlign w:val="center"/>
            <w:hideMark/>
          </w:tcPr>
          <w:p w14:paraId="57089EC3" w14:textId="5216230F"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$200.000.000 </w:t>
            </w:r>
          </w:p>
        </w:tc>
      </w:tr>
      <w:tr w:rsidR="00245424" w:rsidRPr="007737CF" w14:paraId="601D56A1" w14:textId="77777777" w:rsidTr="00192D62">
        <w:trPr>
          <w:trHeight w:val="497"/>
        </w:trPr>
        <w:tc>
          <w:tcPr>
            <w:tcW w:w="992" w:type="dxa"/>
            <w:tcBorders>
              <w:top w:val="nil"/>
              <w:left w:val="single" w:sz="8" w:space="0" w:color="auto"/>
              <w:bottom w:val="single" w:sz="4" w:space="0" w:color="auto"/>
              <w:right w:val="single" w:sz="4" w:space="0" w:color="auto"/>
            </w:tcBorders>
            <w:noWrap/>
            <w:vAlign w:val="center"/>
            <w:hideMark/>
          </w:tcPr>
          <w:p w14:paraId="50794F5C"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657</w:t>
            </w:r>
          </w:p>
        </w:tc>
        <w:tc>
          <w:tcPr>
            <w:tcW w:w="1276" w:type="dxa"/>
            <w:tcBorders>
              <w:top w:val="nil"/>
              <w:left w:val="nil"/>
              <w:bottom w:val="single" w:sz="4" w:space="0" w:color="auto"/>
              <w:right w:val="single" w:sz="4" w:space="0" w:color="auto"/>
            </w:tcBorders>
            <w:noWrap/>
            <w:vAlign w:val="center"/>
            <w:hideMark/>
          </w:tcPr>
          <w:p w14:paraId="58E65D0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24/04/2025</w:t>
            </w:r>
          </w:p>
        </w:tc>
        <w:tc>
          <w:tcPr>
            <w:tcW w:w="1418" w:type="dxa"/>
            <w:tcBorders>
              <w:top w:val="nil"/>
              <w:left w:val="nil"/>
              <w:bottom w:val="single" w:sz="4" w:space="0" w:color="auto"/>
              <w:right w:val="single" w:sz="4" w:space="0" w:color="auto"/>
            </w:tcBorders>
            <w:noWrap/>
            <w:vAlign w:val="center"/>
            <w:hideMark/>
          </w:tcPr>
          <w:p w14:paraId="188AD9D7" w14:textId="10978D4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Suministro</w:t>
            </w:r>
          </w:p>
        </w:tc>
        <w:tc>
          <w:tcPr>
            <w:tcW w:w="5528" w:type="dxa"/>
            <w:tcBorders>
              <w:top w:val="nil"/>
              <w:left w:val="nil"/>
              <w:bottom w:val="single" w:sz="4" w:space="0" w:color="auto"/>
              <w:right w:val="single" w:sz="4" w:space="0" w:color="auto"/>
            </w:tcBorders>
            <w:vAlign w:val="center"/>
            <w:hideMark/>
          </w:tcPr>
          <w:p w14:paraId="21D3C4DB" w14:textId="28CD33EF"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Suministro </w:t>
            </w:r>
            <w:r w:rsidR="008E370A" w:rsidRPr="007737CF">
              <w:rPr>
                <w:rFonts w:ascii="Arial" w:eastAsia="Times New Roman" w:hAnsi="Arial" w:cs="Arial"/>
                <w:sz w:val="18"/>
                <w:szCs w:val="18"/>
              </w:rPr>
              <w:t xml:space="preserve">de repuestos de equipos de cómputo e impresoras, dispositivos de redes y comunicaciones de la </w:t>
            </w:r>
            <w:r w:rsidRPr="007737CF">
              <w:rPr>
                <w:rFonts w:ascii="Arial" w:eastAsia="Times New Roman" w:hAnsi="Arial" w:cs="Arial"/>
                <w:sz w:val="18"/>
                <w:szCs w:val="18"/>
              </w:rPr>
              <w:t xml:space="preserve">E.S.E. Hospital San José </w:t>
            </w:r>
            <w:r w:rsidR="008E370A">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noWrap/>
            <w:vAlign w:val="center"/>
            <w:hideMark/>
          </w:tcPr>
          <w:p w14:paraId="5433BE6E" w14:textId="6631CACE"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$50.000.000</w:t>
            </w:r>
          </w:p>
        </w:tc>
      </w:tr>
      <w:tr w:rsidR="00245424" w:rsidRPr="007737CF" w14:paraId="4A30C49B"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6091421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3</w:t>
            </w:r>
          </w:p>
        </w:tc>
        <w:tc>
          <w:tcPr>
            <w:tcW w:w="1276" w:type="dxa"/>
            <w:tcBorders>
              <w:top w:val="nil"/>
              <w:left w:val="nil"/>
              <w:bottom w:val="single" w:sz="4" w:space="0" w:color="auto"/>
              <w:right w:val="single" w:sz="4" w:space="0" w:color="auto"/>
            </w:tcBorders>
            <w:shd w:val="clear" w:color="000000" w:fill="DCE6F1"/>
            <w:noWrap/>
            <w:vAlign w:val="center"/>
            <w:hideMark/>
          </w:tcPr>
          <w:p w14:paraId="3FA06F60"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1/01/2025</w:t>
            </w:r>
          </w:p>
        </w:tc>
        <w:tc>
          <w:tcPr>
            <w:tcW w:w="1418" w:type="dxa"/>
            <w:tcBorders>
              <w:top w:val="nil"/>
              <w:left w:val="nil"/>
              <w:bottom w:val="single" w:sz="4" w:space="0" w:color="auto"/>
              <w:right w:val="single" w:sz="4" w:space="0" w:color="auto"/>
            </w:tcBorders>
            <w:shd w:val="clear" w:color="000000" w:fill="DCE6F1"/>
            <w:noWrap/>
            <w:vAlign w:val="center"/>
            <w:hideMark/>
          </w:tcPr>
          <w:p w14:paraId="08DD909E" w14:textId="151D2941"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3701AF9A" w14:textId="57FC2B37"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8E370A" w:rsidRPr="007737CF">
              <w:rPr>
                <w:rFonts w:ascii="Arial" w:eastAsia="Times New Roman" w:hAnsi="Arial" w:cs="Arial"/>
                <w:sz w:val="18"/>
                <w:szCs w:val="18"/>
              </w:rPr>
              <w:t xml:space="preserve">de servicios especializados en medicina interna para la </w:t>
            </w:r>
            <w:r w:rsidRPr="007737CF">
              <w:rPr>
                <w:rFonts w:ascii="Arial" w:eastAsia="Times New Roman" w:hAnsi="Arial" w:cs="Arial"/>
                <w:sz w:val="18"/>
                <w:szCs w:val="18"/>
              </w:rPr>
              <w:t>E</w:t>
            </w:r>
            <w:r w:rsidR="008E370A">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8E370A">
              <w:rPr>
                <w:rFonts w:ascii="Arial" w:eastAsia="Times New Roman" w:hAnsi="Arial" w:cs="Arial"/>
                <w:sz w:val="18"/>
                <w:szCs w:val="18"/>
              </w:rPr>
              <w:t>d</w:t>
            </w:r>
            <w:r w:rsidR="00192D62">
              <w:rPr>
                <w:rFonts w:ascii="Arial" w:eastAsia="Times New Roman" w:hAnsi="Arial" w:cs="Arial"/>
                <w:sz w:val="18"/>
                <w:szCs w:val="18"/>
              </w:rPr>
              <w:t>el Guaviare.</w:t>
            </w:r>
          </w:p>
        </w:tc>
        <w:tc>
          <w:tcPr>
            <w:tcW w:w="1418" w:type="dxa"/>
            <w:tcBorders>
              <w:top w:val="nil"/>
              <w:left w:val="nil"/>
              <w:bottom w:val="single" w:sz="4" w:space="0" w:color="auto"/>
              <w:right w:val="single" w:sz="8" w:space="0" w:color="auto"/>
            </w:tcBorders>
            <w:shd w:val="clear" w:color="000000" w:fill="DCE6F1"/>
            <w:noWrap/>
            <w:vAlign w:val="center"/>
            <w:hideMark/>
          </w:tcPr>
          <w:p w14:paraId="56BA753F" w14:textId="5EBC4DAF"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$280.500.000 </w:t>
            </w:r>
          </w:p>
        </w:tc>
      </w:tr>
      <w:tr w:rsidR="00245424" w:rsidRPr="007737CF" w14:paraId="730CBEBC"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4BF35C87"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4</w:t>
            </w:r>
          </w:p>
        </w:tc>
        <w:tc>
          <w:tcPr>
            <w:tcW w:w="1276" w:type="dxa"/>
            <w:tcBorders>
              <w:top w:val="nil"/>
              <w:left w:val="nil"/>
              <w:bottom w:val="single" w:sz="4" w:space="0" w:color="auto"/>
              <w:right w:val="single" w:sz="4" w:space="0" w:color="auto"/>
            </w:tcBorders>
            <w:shd w:val="clear" w:color="000000" w:fill="DCE6F1"/>
            <w:noWrap/>
            <w:vAlign w:val="center"/>
            <w:hideMark/>
          </w:tcPr>
          <w:p w14:paraId="5231884D"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1/01/2025</w:t>
            </w:r>
          </w:p>
        </w:tc>
        <w:tc>
          <w:tcPr>
            <w:tcW w:w="1418" w:type="dxa"/>
            <w:tcBorders>
              <w:top w:val="nil"/>
              <w:left w:val="nil"/>
              <w:bottom w:val="single" w:sz="4" w:space="0" w:color="auto"/>
              <w:right w:val="single" w:sz="4" w:space="0" w:color="auto"/>
            </w:tcBorders>
            <w:shd w:val="clear" w:color="000000" w:fill="DCE6F1"/>
            <w:noWrap/>
            <w:vAlign w:val="center"/>
            <w:hideMark/>
          </w:tcPr>
          <w:p w14:paraId="5146C2F8" w14:textId="7A5B1430"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22B28B7F" w14:textId="629D6979"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8E370A" w:rsidRPr="007737CF">
              <w:rPr>
                <w:rFonts w:ascii="Arial" w:eastAsia="Times New Roman" w:hAnsi="Arial" w:cs="Arial"/>
                <w:sz w:val="18"/>
                <w:szCs w:val="18"/>
              </w:rPr>
              <w:t xml:space="preserve">de servicios médicos especializados en medicina de urgencias para la </w:t>
            </w:r>
            <w:r w:rsidRPr="007737CF">
              <w:rPr>
                <w:rFonts w:ascii="Arial" w:eastAsia="Times New Roman" w:hAnsi="Arial" w:cs="Arial"/>
                <w:sz w:val="18"/>
                <w:szCs w:val="18"/>
              </w:rPr>
              <w:t>E</w:t>
            </w:r>
            <w:r w:rsidR="008E370A">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8E370A">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369E5417" w14:textId="228A4B96"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$44.799.964</w:t>
            </w:r>
            <w:r w:rsidR="00245424" w:rsidRPr="007737CF">
              <w:rPr>
                <w:rFonts w:ascii="Arial" w:eastAsia="Times New Roman" w:hAnsi="Arial" w:cs="Arial"/>
                <w:sz w:val="18"/>
                <w:szCs w:val="18"/>
              </w:rPr>
              <w:t xml:space="preserve"> </w:t>
            </w:r>
          </w:p>
        </w:tc>
      </w:tr>
      <w:tr w:rsidR="00245424" w:rsidRPr="007737CF" w14:paraId="53F3F082" w14:textId="77777777" w:rsidTr="00192D62">
        <w:trPr>
          <w:trHeight w:val="720"/>
        </w:trPr>
        <w:tc>
          <w:tcPr>
            <w:tcW w:w="992" w:type="dxa"/>
            <w:tcBorders>
              <w:top w:val="nil"/>
              <w:left w:val="single" w:sz="4" w:space="0" w:color="000000"/>
              <w:bottom w:val="single" w:sz="4" w:space="0" w:color="000000"/>
              <w:right w:val="single" w:sz="4" w:space="0" w:color="000000"/>
            </w:tcBorders>
            <w:shd w:val="clear" w:color="000000" w:fill="DCE6F1"/>
            <w:noWrap/>
            <w:vAlign w:val="center"/>
            <w:hideMark/>
          </w:tcPr>
          <w:p w14:paraId="4AFE1DF8"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lastRenderedPageBreak/>
              <w:t>9</w:t>
            </w:r>
          </w:p>
        </w:tc>
        <w:tc>
          <w:tcPr>
            <w:tcW w:w="1276" w:type="dxa"/>
            <w:tcBorders>
              <w:top w:val="nil"/>
              <w:left w:val="nil"/>
              <w:bottom w:val="single" w:sz="4" w:space="0" w:color="000000"/>
              <w:right w:val="single" w:sz="4" w:space="0" w:color="000000"/>
            </w:tcBorders>
            <w:shd w:val="clear" w:color="000000" w:fill="DCE6F1"/>
            <w:noWrap/>
            <w:vAlign w:val="center"/>
            <w:hideMark/>
          </w:tcPr>
          <w:p w14:paraId="11D08DAF"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1/01/2025</w:t>
            </w:r>
          </w:p>
        </w:tc>
        <w:tc>
          <w:tcPr>
            <w:tcW w:w="1418" w:type="dxa"/>
            <w:tcBorders>
              <w:top w:val="nil"/>
              <w:left w:val="nil"/>
              <w:bottom w:val="single" w:sz="4" w:space="0" w:color="000000"/>
              <w:right w:val="single" w:sz="4" w:space="0" w:color="000000"/>
            </w:tcBorders>
            <w:shd w:val="clear" w:color="000000" w:fill="DCE6F1"/>
            <w:noWrap/>
            <w:vAlign w:val="center"/>
            <w:hideMark/>
          </w:tcPr>
          <w:p w14:paraId="08D83D35" w14:textId="2F05FE44"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000000"/>
              <w:right w:val="single" w:sz="4" w:space="0" w:color="000000"/>
            </w:tcBorders>
            <w:shd w:val="clear" w:color="000000" w:fill="DCE6F1"/>
            <w:vAlign w:val="center"/>
            <w:hideMark/>
          </w:tcPr>
          <w:p w14:paraId="6AB0CA6E" w14:textId="082A26A7"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8E370A" w:rsidRPr="007737CF">
              <w:rPr>
                <w:rFonts w:ascii="Arial" w:eastAsia="Times New Roman" w:hAnsi="Arial" w:cs="Arial"/>
                <w:sz w:val="18"/>
                <w:szCs w:val="18"/>
              </w:rPr>
              <w:t xml:space="preserve">de servicios especializados en cirugía general, anestesiología, pediatría </w:t>
            </w:r>
            <w:r w:rsidR="008E370A">
              <w:rPr>
                <w:rFonts w:ascii="Arial" w:eastAsia="Times New Roman" w:hAnsi="Arial" w:cs="Arial"/>
                <w:sz w:val="18"/>
                <w:szCs w:val="18"/>
              </w:rPr>
              <w:t>y</w:t>
            </w:r>
            <w:r w:rsidR="008E370A" w:rsidRPr="007737CF">
              <w:rPr>
                <w:rFonts w:ascii="Arial" w:eastAsia="Times New Roman" w:hAnsi="Arial" w:cs="Arial"/>
                <w:sz w:val="18"/>
                <w:szCs w:val="18"/>
              </w:rPr>
              <w:t xml:space="preserve"> gineco - obstetricia, ortopedia </w:t>
            </w:r>
            <w:r w:rsidR="008E370A">
              <w:rPr>
                <w:rFonts w:ascii="Arial" w:eastAsia="Times New Roman" w:hAnsi="Arial" w:cs="Arial"/>
                <w:sz w:val="18"/>
                <w:szCs w:val="18"/>
              </w:rPr>
              <w:t>y</w:t>
            </w:r>
            <w:r w:rsidR="008E370A" w:rsidRPr="007737CF">
              <w:rPr>
                <w:rFonts w:ascii="Arial" w:eastAsia="Times New Roman" w:hAnsi="Arial" w:cs="Arial"/>
                <w:sz w:val="18"/>
                <w:szCs w:val="18"/>
              </w:rPr>
              <w:t xml:space="preserve"> traumatología </w:t>
            </w:r>
            <w:r w:rsidR="008E370A">
              <w:rPr>
                <w:rFonts w:ascii="Arial" w:eastAsia="Times New Roman" w:hAnsi="Arial" w:cs="Arial"/>
                <w:sz w:val="18"/>
                <w:szCs w:val="18"/>
              </w:rPr>
              <w:t>p</w:t>
            </w:r>
            <w:r w:rsidR="008E370A" w:rsidRPr="007737CF">
              <w:rPr>
                <w:rFonts w:ascii="Arial" w:eastAsia="Times New Roman" w:hAnsi="Arial" w:cs="Arial"/>
                <w:sz w:val="18"/>
                <w:szCs w:val="18"/>
              </w:rPr>
              <w:t xml:space="preserve">ara </w:t>
            </w:r>
            <w:r w:rsidR="00B67C2E">
              <w:rPr>
                <w:rFonts w:ascii="Arial" w:eastAsia="Times New Roman" w:hAnsi="Arial" w:cs="Arial"/>
                <w:sz w:val="18"/>
                <w:szCs w:val="18"/>
              </w:rPr>
              <w:t>l</w:t>
            </w:r>
            <w:r w:rsidRPr="007737CF">
              <w:rPr>
                <w:rFonts w:ascii="Arial" w:eastAsia="Times New Roman" w:hAnsi="Arial" w:cs="Arial"/>
                <w:sz w:val="18"/>
                <w:szCs w:val="18"/>
              </w:rPr>
              <w:t>a E</w:t>
            </w:r>
            <w:r w:rsidR="00B67C2E">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B67C2E">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000000"/>
              <w:right w:val="single" w:sz="4" w:space="0" w:color="000000"/>
            </w:tcBorders>
            <w:shd w:val="clear" w:color="000000" w:fill="DCE6F1"/>
            <w:vAlign w:val="center"/>
            <w:hideMark/>
          </w:tcPr>
          <w:p w14:paraId="1B52D64C" w14:textId="3531E187"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$947.550.000 </w:t>
            </w:r>
          </w:p>
        </w:tc>
      </w:tr>
      <w:tr w:rsidR="00245424" w:rsidRPr="007737CF" w14:paraId="2FDD6FED"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505E8F5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63</w:t>
            </w:r>
          </w:p>
        </w:tc>
        <w:tc>
          <w:tcPr>
            <w:tcW w:w="1276" w:type="dxa"/>
            <w:tcBorders>
              <w:top w:val="nil"/>
              <w:left w:val="nil"/>
              <w:bottom w:val="single" w:sz="4" w:space="0" w:color="auto"/>
              <w:right w:val="single" w:sz="4" w:space="0" w:color="auto"/>
            </w:tcBorders>
            <w:shd w:val="clear" w:color="000000" w:fill="DCE6F1"/>
            <w:noWrap/>
            <w:vAlign w:val="center"/>
            <w:hideMark/>
          </w:tcPr>
          <w:p w14:paraId="56AD7D2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1/01/2025</w:t>
            </w:r>
          </w:p>
        </w:tc>
        <w:tc>
          <w:tcPr>
            <w:tcW w:w="1418" w:type="dxa"/>
            <w:tcBorders>
              <w:top w:val="nil"/>
              <w:left w:val="nil"/>
              <w:bottom w:val="single" w:sz="4" w:space="0" w:color="auto"/>
              <w:right w:val="single" w:sz="4" w:space="0" w:color="auto"/>
            </w:tcBorders>
            <w:shd w:val="clear" w:color="000000" w:fill="DCE6F1"/>
            <w:noWrap/>
            <w:vAlign w:val="center"/>
            <w:hideMark/>
          </w:tcPr>
          <w:p w14:paraId="58A63F3E" w14:textId="33F8270E"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7CD508B5" w14:textId="799BACEC"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w:t>
            </w:r>
            <w:r w:rsidR="008E370A">
              <w:rPr>
                <w:rFonts w:ascii="Arial" w:eastAsia="Times New Roman" w:hAnsi="Arial" w:cs="Arial"/>
                <w:sz w:val="18"/>
                <w:szCs w:val="18"/>
              </w:rPr>
              <w:t>s</w:t>
            </w:r>
            <w:r w:rsidRPr="007737CF">
              <w:rPr>
                <w:rFonts w:ascii="Arial" w:eastAsia="Times New Roman" w:hAnsi="Arial" w:cs="Arial"/>
                <w:sz w:val="18"/>
                <w:szCs w:val="18"/>
              </w:rPr>
              <w:t xml:space="preserve">ervicios </w:t>
            </w:r>
            <w:r w:rsidR="00B67C2E">
              <w:rPr>
                <w:rFonts w:ascii="Arial" w:eastAsia="Times New Roman" w:hAnsi="Arial" w:cs="Arial"/>
                <w:sz w:val="18"/>
                <w:szCs w:val="18"/>
              </w:rPr>
              <w:t>c</w:t>
            </w:r>
            <w:r w:rsidRPr="007737CF">
              <w:rPr>
                <w:rFonts w:ascii="Arial" w:eastAsia="Times New Roman" w:hAnsi="Arial" w:cs="Arial"/>
                <w:sz w:val="18"/>
                <w:szCs w:val="18"/>
              </w:rPr>
              <w:t xml:space="preserve">omo Auxiliar Administrativo </w:t>
            </w:r>
            <w:r w:rsidR="00B67C2E">
              <w:rPr>
                <w:rFonts w:ascii="Arial" w:eastAsia="Times New Roman" w:hAnsi="Arial" w:cs="Arial"/>
                <w:sz w:val="18"/>
                <w:szCs w:val="18"/>
              </w:rPr>
              <w:t>p</w:t>
            </w:r>
            <w:r w:rsidRPr="007737CF">
              <w:rPr>
                <w:rFonts w:ascii="Arial" w:eastAsia="Times New Roman" w:hAnsi="Arial" w:cs="Arial"/>
                <w:sz w:val="18"/>
                <w:szCs w:val="18"/>
              </w:rPr>
              <w:t xml:space="preserve">ara </w:t>
            </w:r>
            <w:r w:rsidR="00B67C2E">
              <w:rPr>
                <w:rFonts w:ascii="Arial" w:eastAsia="Times New Roman" w:hAnsi="Arial" w:cs="Arial"/>
                <w:sz w:val="18"/>
                <w:szCs w:val="18"/>
              </w:rPr>
              <w:t>l</w:t>
            </w:r>
            <w:r w:rsidRPr="007737CF">
              <w:rPr>
                <w:rFonts w:ascii="Arial" w:eastAsia="Times New Roman" w:hAnsi="Arial" w:cs="Arial"/>
                <w:sz w:val="18"/>
                <w:szCs w:val="18"/>
              </w:rPr>
              <w:t>a E</w:t>
            </w:r>
            <w:r w:rsidR="00B67C2E">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B67C2E">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13BC0A22" w14:textId="04040A44"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$4.657.500 </w:t>
            </w:r>
          </w:p>
        </w:tc>
      </w:tr>
      <w:tr w:rsidR="00245424" w:rsidRPr="007737CF" w14:paraId="37180646"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5D1BAC1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64</w:t>
            </w:r>
          </w:p>
        </w:tc>
        <w:tc>
          <w:tcPr>
            <w:tcW w:w="1276" w:type="dxa"/>
            <w:tcBorders>
              <w:top w:val="nil"/>
              <w:left w:val="nil"/>
              <w:bottom w:val="single" w:sz="4" w:space="0" w:color="auto"/>
              <w:right w:val="single" w:sz="4" w:space="0" w:color="auto"/>
            </w:tcBorders>
            <w:shd w:val="clear" w:color="000000" w:fill="DCE6F1"/>
            <w:noWrap/>
            <w:vAlign w:val="center"/>
            <w:hideMark/>
          </w:tcPr>
          <w:p w14:paraId="09A4E14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1/01/2025</w:t>
            </w:r>
          </w:p>
        </w:tc>
        <w:tc>
          <w:tcPr>
            <w:tcW w:w="1418" w:type="dxa"/>
            <w:tcBorders>
              <w:top w:val="nil"/>
              <w:left w:val="nil"/>
              <w:bottom w:val="single" w:sz="4" w:space="0" w:color="auto"/>
              <w:right w:val="single" w:sz="4" w:space="0" w:color="auto"/>
            </w:tcBorders>
            <w:shd w:val="clear" w:color="000000" w:fill="DCE6F1"/>
            <w:noWrap/>
            <w:vAlign w:val="center"/>
            <w:hideMark/>
          </w:tcPr>
          <w:p w14:paraId="1562C66C" w14:textId="40D5F9A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0962D31D" w14:textId="10152E73"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B67C2E">
              <w:rPr>
                <w:rFonts w:ascii="Arial" w:eastAsia="Times New Roman" w:hAnsi="Arial" w:cs="Arial"/>
                <w:sz w:val="18"/>
                <w:szCs w:val="18"/>
              </w:rPr>
              <w:t xml:space="preserve">de </w:t>
            </w:r>
            <w:r w:rsidR="008E370A">
              <w:rPr>
                <w:rFonts w:ascii="Arial" w:eastAsia="Times New Roman" w:hAnsi="Arial" w:cs="Arial"/>
                <w:sz w:val="18"/>
                <w:szCs w:val="18"/>
              </w:rPr>
              <w:t>s</w:t>
            </w:r>
            <w:r w:rsidRPr="007737CF">
              <w:rPr>
                <w:rFonts w:ascii="Arial" w:eastAsia="Times New Roman" w:hAnsi="Arial" w:cs="Arial"/>
                <w:sz w:val="18"/>
                <w:szCs w:val="18"/>
              </w:rPr>
              <w:t xml:space="preserve">ervicios </w:t>
            </w:r>
            <w:r w:rsidR="00B67C2E">
              <w:rPr>
                <w:rFonts w:ascii="Arial" w:eastAsia="Times New Roman" w:hAnsi="Arial" w:cs="Arial"/>
                <w:sz w:val="18"/>
                <w:szCs w:val="18"/>
              </w:rPr>
              <w:t>c</w:t>
            </w:r>
            <w:r w:rsidRPr="007737CF">
              <w:rPr>
                <w:rFonts w:ascii="Arial" w:eastAsia="Times New Roman" w:hAnsi="Arial" w:cs="Arial"/>
                <w:sz w:val="18"/>
                <w:szCs w:val="18"/>
              </w:rPr>
              <w:t xml:space="preserve">omo Auxiliar Administrativo </w:t>
            </w:r>
            <w:r w:rsidR="00B67C2E">
              <w:rPr>
                <w:rFonts w:ascii="Arial" w:eastAsia="Times New Roman" w:hAnsi="Arial" w:cs="Arial"/>
                <w:sz w:val="18"/>
                <w:szCs w:val="18"/>
              </w:rPr>
              <w:t>p</w:t>
            </w:r>
            <w:r w:rsidRPr="007737CF">
              <w:rPr>
                <w:rFonts w:ascii="Arial" w:eastAsia="Times New Roman" w:hAnsi="Arial" w:cs="Arial"/>
                <w:sz w:val="18"/>
                <w:szCs w:val="18"/>
              </w:rPr>
              <w:t xml:space="preserve">ara </w:t>
            </w:r>
            <w:r w:rsidR="00B67C2E">
              <w:rPr>
                <w:rFonts w:ascii="Arial" w:eastAsia="Times New Roman" w:hAnsi="Arial" w:cs="Arial"/>
                <w:sz w:val="18"/>
                <w:szCs w:val="18"/>
              </w:rPr>
              <w:t>l</w:t>
            </w:r>
            <w:r w:rsidRPr="007737CF">
              <w:rPr>
                <w:rFonts w:ascii="Arial" w:eastAsia="Times New Roman" w:hAnsi="Arial" w:cs="Arial"/>
                <w:sz w:val="18"/>
                <w:szCs w:val="18"/>
              </w:rPr>
              <w:t xml:space="preserve">a </w:t>
            </w:r>
            <w:r w:rsidR="00B67C2E" w:rsidRPr="007737CF">
              <w:rPr>
                <w:rFonts w:ascii="Arial" w:eastAsia="Times New Roman" w:hAnsi="Arial" w:cs="Arial"/>
                <w:sz w:val="18"/>
                <w:szCs w:val="18"/>
              </w:rPr>
              <w:t>ESE</w:t>
            </w:r>
            <w:r w:rsidRPr="007737CF">
              <w:rPr>
                <w:rFonts w:ascii="Arial" w:eastAsia="Times New Roman" w:hAnsi="Arial" w:cs="Arial"/>
                <w:sz w:val="18"/>
                <w:szCs w:val="18"/>
              </w:rPr>
              <w:t xml:space="preserve"> Hospital San José </w:t>
            </w:r>
            <w:r w:rsidR="00B67C2E">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2F49A3A7" w14:textId="3EB10477"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w:t>
            </w:r>
            <w:r w:rsidR="00B4059E">
              <w:rPr>
                <w:rFonts w:ascii="Arial" w:eastAsia="Times New Roman" w:hAnsi="Arial" w:cs="Arial"/>
                <w:sz w:val="18"/>
                <w:szCs w:val="18"/>
              </w:rPr>
              <w:t>4</w:t>
            </w:r>
            <w:r w:rsidR="009C5295">
              <w:rPr>
                <w:rFonts w:ascii="Arial" w:eastAsia="Times New Roman" w:hAnsi="Arial" w:cs="Arial"/>
                <w:sz w:val="18"/>
                <w:szCs w:val="18"/>
              </w:rPr>
              <w:t>.657.500</w:t>
            </w:r>
          </w:p>
        </w:tc>
      </w:tr>
      <w:tr w:rsidR="00245424" w:rsidRPr="007737CF" w14:paraId="5A2C506A"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2FB585A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207</w:t>
            </w:r>
          </w:p>
        </w:tc>
        <w:tc>
          <w:tcPr>
            <w:tcW w:w="1276" w:type="dxa"/>
            <w:tcBorders>
              <w:top w:val="nil"/>
              <w:left w:val="nil"/>
              <w:bottom w:val="single" w:sz="4" w:space="0" w:color="auto"/>
              <w:right w:val="single" w:sz="4" w:space="0" w:color="auto"/>
            </w:tcBorders>
            <w:shd w:val="clear" w:color="000000" w:fill="DCE6F1"/>
            <w:noWrap/>
            <w:vAlign w:val="center"/>
            <w:hideMark/>
          </w:tcPr>
          <w:p w14:paraId="61D4D917"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2/01/2025</w:t>
            </w:r>
          </w:p>
        </w:tc>
        <w:tc>
          <w:tcPr>
            <w:tcW w:w="1418" w:type="dxa"/>
            <w:tcBorders>
              <w:top w:val="nil"/>
              <w:left w:val="nil"/>
              <w:bottom w:val="single" w:sz="4" w:space="0" w:color="auto"/>
              <w:right w:val="single" w:sz="4" w:space="0" w:color="auto"/>
            </w:tcBorders>
            <w:shd w:val="clear" w:color="000000" w:fill="DCE6F1"/>
            <w:noWrap/>
            <w:vAlign w:val="center"/>
            <w:hideMark/>
          </w:tcPr>
          <w:p w14:paraId="3D993281" w14:textId="518458E0"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 xml:space="preserve">de </w:t>
            </w:r>
            <w:r w:rsidRPr="007737CF">
              <w:rPr>
                <w:rFonts w:ascii="Arial" w:eastAsia="Times New Roman" w:hAnsi="Arial" w:cs="Arial"/>
                <w:sz w:val="18"/>
                <w:szCs w:val="18"/>
              </w:rPr>
              <w:t>Servicios</w:t>
            </w:r>
          </w:p>
        </w:tc>
        <w:tc>
          <w:tcPr>
            <w:tcW w:w="5528" w:type="dxa"/>
            <w:tcBorders>
              <w:top w:val="nil"/>
              <w:left w:val="nil"/>
              <w:bottom w:val="single" w:sz="4" w:space="0" w:color="auto"/>
              <w:right w:val="single" w:sz="4" w:space="0" w:color="auto"/>
            </w:tcBorders>
            <w:shd w:val="clear" w:color="000000" w:fill="DCE6F1"/>
            <w:vAlign w:val="center"/>
            <w:hideMark/>
          </w:tcPr>
          <w:p w14:paraId="39334EF6" w14:textId="61490799"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w:t>
            </w:r>
            <w:r w:rsidR="008E370A">
              <w:rPr>
                <w:rFonts w:ascii="Arial" w:eastAsia="Times New Roman" w:hAnsi="Arial" w:cs="Arial"/>
                <w:sz w:val="18"/>
                <w:szCs w:val="18"/>
              </w:rPr>
              <w:t>s</w:t>
            </w:r>
            <w:r w:rsidRPr="007737CF">
              <w:rPr>
                <w:rFonts w:ascii="Arial" w:eastAsia="Times New Roman" w:hAnsi="Arial" w:cs="Arial"/>
                <w:sz w:val="18"/>
                <w:szCs w:val="18"/>
              </w:rPr>
              <w:t xml:space="preserve">ervicios </w:t>
            </w:r>
            <w:r w:rsidR="008E370A">
              <w:rPr>
                <w:rFonts w:ascii="Arial" w:eastAsia="Times New Roman" w:hAnsi="Arial" w:cs="Arial"/>
                <w:sz w:val="18"/>
                <w:szCs w:val="18"/>
              </w:rPr>
              <w:t>c</w:t>
            </w:r>
            <w:r w:rsidRPr="007737CF">
              <w:rPr>
                <w:rFonts w:ascii="Arial" w:eastAsia="Times New Roman" w:hAnsi="Arial" w:cs="Arial"/>
                <w:sz w:val="18"/>
                <w:szCs w:val="18"/>
              </w:rPr>
              <w:t xml:space="preserve">omo Auxiliar </w:t>
            </w:r>
            <w:r w:rsidR="00B67C2E">
              <w:rPr>
                <w:rFonts w:ascii="Arial" w:eastAsia="Times New Roman" w:hAnsi="Arial" w:cs="Arial"/>
                <w:sz w:val="18"/>
                <w:szCs w:val="18"/>
              </w:rPr>
              <w:t>d</w:t>
            </w:r>
            <w:r w:rsidRPr="007737CF">
              <w:rPr>
                <w:rFonts w:ascii="Arial" w:eastAsia="Times New Roman" w:hAnsi="Arial" w:cs="Arial"/>
                <w:sz w:val="18"/>
                <w:szCs w:val="18"/>
              </w:rPr>
              <w:t xml:space="preserve">e Enfermería </w:t>
            </w:r>
            <w:r w:rsidR="00B67C2E">
              <w:rPr>
                <w:rFonts w:ascii="Arial" w:eastAsia="Times New Roman" w:hAnsi="Arial" w:cs="Arial"/>
                <w:sz w:val="18"/>
                <w:szCs w:val="18"/>
              </w:rPr>
              <w:t>p</w:t>
            </w:r>
            <w:r w:rsidRPr="007737CF">
              <w:rPr>
                <w:rFonts w:ascii="Arial" w:eastAsia="Times New Roman" w:hAnsi="Arial" w:cs="Arial"/>
                <w:sz w:val="18"/>
                <w:szCs w:val="18"/>
              </w:rPr>
              <w:t xml:space="preserve">ara </w:t>
            </w:r>
            <w:r w:rsidR="00B67C2E">
              <w:rPr>
                <w:rFonts w:ascii="Arial" w:eastAsia="Times New Roman" w:hAnsi="Arial" w:cs="Arial"/>
                <w:sz w:val="18"/>
                <w:szCs w:val="18"/>
              </w:rPr>
              <w:t>l</w:t>
            </w:r>
            <w:r w:rsidRPr="007737CF">
              <w:rPr>
                <w:rFonts w:ascii="Arial" w:eastAsia="Times New Roman" w:hAnsi="Arial" w:cs="Arial"/>
                <w:sz w:val="18"/>
                <w:szCs w:val="18"/>
              </w:rPr>
              <w:t>a E</w:t>
            </w:r>
            <w:r w:rsidR="00B67C2E">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4948A1">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006913E1" w14:textId="15C80F40"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$12.600.000 </w:t>
            </w:r>
          </w:p>
        </w:tc>
      </w:tr>
      <w:tr w:rsidR="00245424" w:rsidRPr="007737CF" w14:paraId="67C8FCD9"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7115DCC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208</w:t>
            </w:r>
          </w:p>
        </w:tc>
        <w:tc>
          <w:tcPr>
            <w:tcW w:w="1276" w:type="dxa"/>
            <w:tcBorders>
              <w:top w:val="nil"/>
              <w:left w:val="nil"/>
              <w:bottom w:val="single" w:sz="4" w:space="0" w:color="auto"/>
              <w:right w:val="single" w:sz="4" w:space="0" w:color="auto"/>
            </w:tcBorders>
            <w:shd w:val="clear" w:color="000000" w:fill="DCE6F1"/>
            <w:noWrap/>
            <w:vAlign w:val="center"/>
            <w:hideMark/>
          </w:tcPr>
          <w:p w14:paraId="6EC2D611"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2/01/2025</w:t>
            </w:r>
          </w:p>
        </w:tc>
        <w:tc>
          <w:tcPr>
            <w:tcW w:w="1418" w:type="dxa"/>
            <w:tcBorders>
              <w:top w:val="nil"/>
              <w:left w:val="nil"/>
              <w:bottom w:val="single" w:sz="4" w:space="0" w:color="auto"/>
              <w:right w:val="single" w:sz="4" w:space="0" w:color="auto"/>
            </w:tcBorders>
            <w:shd w:val="clear" w:color="000000" w:fill="DCE6F1"/>
            <w:noWrap/>
            <w:vAlign w:val="center"/>
            <w:hideMark/>
          </w:tcPr>
          <w:p w14:paraId="439B310D" w14:textId="3CDD44D8"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33B5A8B3" w14:textId="3CD61F5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de</w:t>
            </w:r>
            <w:r w:rsidRPr="007737CF">
              <w:rPr>
                <w:rFonts w:ascii="Arial" w:eastAsia="Times New Roman" w:hAnsi="Arial" w:cs="Arial"/>
                <w:sz w:val="18"/>
                <w:szCs w:val="18"/>
              </w:rPr>
              <w:t xml:space="preserve"> Servicios </w:t>
            </w:r>
            <w:r w:rsidR="008E370A">
              <w:rPr>
                <w:rFonts w:ascii="Arial" w:eastAsia="Times New Roman" w:hAnsi="Arial" w:cs="Arial"/>
                <w:sz w:val="18"/>
                <w:szCs w:val="18"/>
              </w:rPr>
              <w:t>c</w:t>
            </w:r>
            <w:r w:rsidRPr="007737CF">
              <w:rPr>
                <w:rFonts w:ascii="Arial" w:eastAsia="Times New Roman" w:hAnsi="Arial" w:cs="Arial"/>
                <w:sz w:val="18"/>
                <w:szCs w:val="18"/>
              </w:rPr>
              <w:t xml:space="preserve">omo Auxiliar </w:t>
            </w:r>
            <w:r w:rsidR="00B67C2E">
              <w:rPr>
                <w:rFonts w:ascii="Arial" w:eastAsia="Times New Roman" w:hAnsi="Arial" w:cs="Arial"/>
                <w:sz w:val="18"/>
                <w:szCs w:val="18"/>
              </w:rPr>
              <w:t>d</w:t>
            </w:r>
            <w:r w:rsidRPr="007737CF">
              <w:rPr>
                <w:rFonts w:ascii="Arial" w:eastAsia="Times New Roman" w:hAnsi="Arial" w:cs="Arial"/>
                <w:sz w:val="18"/>
                <w:szCs w:val="18"/>
              </w:rPr>
              <w:t xml:space="preserve">e Enfermería </w:t>
            </w:r>
            <w:r w:rsidR="00B67C2E">
              <w:rPr>
                <w:rFonts w:ascii="Arial" w:eastAsia="Times New Roman" w:hAnsi="Arial" w:cs="Arial"/>
                <w:sz w:val="18"/>
                <w:szCs w:val="18"/>
              </w:rPr>
              <w:t>p</w:t>
            </w:r>
            <w:r w:rsidRPr="007737CF">
              <w:rPr>
                <w:rFonts w:ascii="Arial" w:eastAsia="Times New Roman" w:hAnsi="Arial" w:cs="Arial"/>
                <w:sz w:val="18"/>
                <w:szCs w:val="18"/>
              </w:rPr>
              <w:t xml:space="preserve">ara </w:t>
            </w:r>
            <w:r w:rsidR="00B67C2E">
              <w:rPr>
                <w:rFonts w:ascii="Arial" w:eastAsia="Times New Roman" w:hAnsi="Arial" w:cs="Arial"/>
                <w:sz w:val="18"/>
                <w:szCs w:val="18"/>
              </w:rPr>
              <w:t>l</w:t>
            </w:r>
            <w:r w:rsidRPr="007737CF">
              <w:rPr>
                <w:rFonts w:ascii="Arial" w:eastAsia="Times New Roman" w:hAnsi="Arial" w:cs="Arial"/>
                <w:sz w:val="18"/>
                <w:szCs w:val="18"/>
              </w:rPr>
              <w:t>a E</w:t>
            </w:r>
            <w:r w:rsidR="00B67C2E">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4948A1">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5B15A0DC" w14:textId="13EEBD39"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w:t>
            </w:r>
            <w:r w:rsidR="00B4059E">
              <w:rPr>
                <w:rFonts w:ascii="Arial" w:eastAsia="Times New Roman" w:hAnsi="Arial" w:cs="Arial"/>
                <w:sz w:val="18"/>
                <w:szCs w:val="18"/>
              </w:rPr>
              <w:t>1</w:t>
            </w:r>
            <w:r w:rsidRPr="007737CF">
              <w:rPr>
                <w:rFonts w:ascii="Arial" w:eastAsia="Times New Roman" w:hAnsi="Arial" w:cs="Arial"/>
                <w:sz w:val="18"/>
                <w:szCs w:val="18"/>
              </w:rPr>
              <w:t xml:space="preserve">2.600.000 </w:t>
            </w:r>
          </w:p>
        </w:tc>
      </w:tr>
      <w:tr w:rsidR="00245424" w:rsidRPr="007737CF" w14:paraId="392F2B4C"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24990460"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209</w:t>
            </w:r>
          </w:p>
        </w:tc>
        <w:tc>
          <w:tcPr>
            <w:tcW w:w="1276" w:type="dxa"/>
            <w:tcBorders>
              <w:top w:val="nil"/>
              <w:left w:val="nil"/>
              <w:bottom w:val="single" w:sz="4" w:space="0" w:color="auto"/>
              <w:right w:val="single" w:sz="4" w:space="0" w:color="auto"/>
            </w:tcBorders>
            <w:shd w:val="clear" w:color="000000" w:fill="DCE6F1"/>
            <w:noWrap/>
            <w:vAlign w:val="center"/>
            <w:hideMark/>
          </w:tcPr>
          <w:p w14:paraId="1D498DCD"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2/01/2025</w:t>
            </w:r>
          </w:p>
        </w:tc>
        <w:tc>
          <w:tcPr>
            <w:tcW w:w="1418" w:type="dxa"/>
            <w:tcBorders>
              <w:top w:val="nil"/>
              <w:left w:val="nil"/>
              <w:bottom w:val="single" w:sz="4" w:space="0" w:color="auto"/>
              <w:right w:val="single" w:sz="4" w:space="0" w:color="auto"/>
            </w:tcBorders>
            <w:shd w:val="clear" w:color="000000" w:fill="DCE6F1"/>
            <w:noWrap/>
            <w:vAlign w:val="center"/>
            <w:hideMark/>
          </w:tcPr>
          <w:p w14:paraId="29D1AA6B" w14:textId="0ECD8684"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6B83A682" w14:textId="3940E73E"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Servicios </w:t>
            </w:r>
            <w:r w:rsidR="008E370A">
              <w:rPr>
                <w:rFonts w:ascii="Arial" w:eastAsia="Times New Roman" w:hAnsi="Arial" w:cs="Arial"/>
                <w:sz w:val="18"/>
                <w:szCs w:val="18"/>
              </w:rPr>
              <w:t>c</w:t>
            </w:r>
            <w:r w:rsidRPr="007737CF">
              <w:rPr>
                <w:rFonts w:ascii="Arial" w:eastAsia="Times New Roman" w:hAnsi="Arial" w:cs="Arial"/>
                <w:sz w:val="18"/>
                <w:szCs w:val="18"/>
              </w:rPr>
              <w:t xml:space="preserve">omo Auxiliar </w:t>
            </w:r>
            <w:r w:rsidR="00B67C2E">
              <w:rPr>
                <w:rFonts w:ascii="Arial" w:eastAsia="Times New Roman" w:hAnsi="Arial" w:cs="Arial"/>
                <w:sz w:val="18"/>
                <w:szCs w:val="18"/>
              </w:rPr>
              <w:t>d</w:t>
            </w:r>
            <w:r w:rsidRPr="007737CF">
              <w:rPr>
                <w:rFonts w:ascii="Arial" w:eastAsia="Times New Roman" w:hAnsi="Arial" w:cs="Arial"/>
                <w:sz w:val="18"/>
                <w:szCs w:val="18"/>
              </w:rPr>
              <w:t xml:space="preserve">e Enfermería </w:t>
            </w:r>
            <w:r w:rsidR="00B67C2E">
              <w:rPr>
                <w:rFonts w:ascii="Arial" w:eastAsia="Times New Roman" w:hAnsi="Arial" w:cs="Arial"/>
                <w:sz w:val="18"/>
                <w:szCs w:val="18"/>
              </w:rPr>
              <w:t>p</w:t>
            </w:r>
            <w:r w:rsidRPr="007737CF">
              <w:rPr>
                <w:rFonts w:ascii="Arial" w:eastAsia="Times New Roman" w:hAnsi="Arial" w:cs="Arial"/>
                <w:sz w:val="18"/>
                <w:szCs w:val="18"/>
              </w:rPr>
              <w:t xml:space="preserve">ara </w:t>
            </w:r>
            <w:r w:rsidR="00B67C2E">
              <w:rPr>
                <w:rFonts w:ascii="Arial" w:eastAsia="Times New Roman" w:hAnsi="Arial" w:cs="Arial"/>
                <w:sz w:val="18"/>
                <w:szCs w:val="18"/>
              </w:rPr>
              <w:t>l</w:t>
            </w:r>
            <w:r w:rsidRPr="007737CF">
              <w:rPr>
                <w:rFonts w:ascii="Arial" w:eastAsia="Times New Roman" w:hAnsi="Arial" w:cs="Arial"/>
                <w:sz w:val="18"/>
                <w:szCs w:val="18"/>
              </w:rPr>
              <w:t>a E</w:t>
            </w:r>
            <w:r w:rsidR="00B67C2E">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4948A1">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3497A8B0" w14:textId="15D225F6"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$12.600.000 </w:t>
            </w:r>
          </w:p>
        </w:tc>
      </w:tr>
      <w:tr w:rsidR="00245424" w:rsidRPr="007737CF" w14:paraId="2AF3F658" w14:textId="77777777" w:rsidTr="00192D62">
        <w:trPr>
          <w:trHeight w:val="72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619CE7C3"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286</w:t>
            </w:r>
          </w:p>
        </w:tc>
        <w:tc>
          <w:tcPr>
            <w:tcW w:w="1276" w:type="dxa"/>
            <w:tcBorders>
              <w:top w:val="nil"/>
              <w:left w:val="nil"/>
              <w:bottom w:val="single" w:sz="4" w:space="0" w:color="auto"/>
              <w:right w:val="single" w:sz="4" w:space="0" w:color="auto"/>
            </w:tcBorders>
            <w:shd w:val="clear" w:color="000000" w:fill="DCE6F1"/>
            <w:noWrap/>
            <w:vAlign w:val="center"/>
            <w:hideMark/>
          </w:tcPr>
          <w:p w14:paraId="5B7405EB"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2/01/2025</w:t>
            </w:r>
          </w:p>
        </w:tc>
        <w:tc>
          <w:tcPr>
            <w:tcW w:w="1418" w:type="dxa"/>
            <w:tcBorders>
              <w:top w:val="nil"/>
              <w:left w:val="nil"/>
              <w:bottom w:val="single" w:sz="4" w:space="0" w:color="auto"/>
              <w:right w:val="single" w:sz="4" w:space="0" w:color="auto"/>
            </w:tcBorders>
            <w:shd w:val="clear" w:color="000000" w:fill="DCE6F1"/>
            <w:noWrap/>
            <w:vAlign w:val="center"/>
            <w:hideMark/>
          </w:tcPr>
          <w:p w14:paraId="0D13FFA9" w14:textId="1F77DB9D"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5343B077" w14:textId="1848D12F"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w:t>
            </w:r>
            <w:r w:rsidR="008E370A">
              <w:rPr>
                <w:rFonts w:ascii="Arial" w:eastAsia="Times New Roman" w:hAnsi="Arial" w:cs="Arial"/>
                <w:sz w:val="18"/>
                <w:szCs w:val="18"/>
              </w:rPr>
              <w:t>s</w:t>
            </w:r>
            <w:r w:rsidRPr="007737CF">
              <w:rPr>
                <w:rFonts w:ascii="Arial" w:eastAsia="Times New Roman" w:hAnsi="Arial" w:cs="Arial"/>
                <w:sz w:val="18"/>
                <w:szCs w:val="18"/>
              </w:rPr>
              <w:t xml:space="preserve">ervicios </w:t>
            </w:r>
            <w:r w:rsidR="008E370A">
              <w:rPr>
                <w:rFonts w:ascii="Arial" w:eastAsia="Times New Roman" w:hAnsi="Arial" w:cs="Arial"/>
                <w:sz w:val="18"/>
                <w:szCs w:val="18"/>
              </w:rPr>
              <w:t>p</w:t>
            </w:r>
            <w:r w:rsidRPr="007737CF">
              <w:rPr>
                <w:rFonts w:ascii="Arial" w:eastAsia="Times New Roman" w:hAnsi="Arial" w:cs="Arial"/>
                <w:sz w:val="18"/>
                <w:szCs w:val="18"/>
              </w:rPr>
              <w:t xml:space="preserve">rofesionales </w:t>
            </w:r>
            <w:r w:rsidR="008E370A">
              <w:rPr>
                <w:rFonts w:ascii="Arial" w:eastAsia="Times New Roman" w:hAnsi="Arial" w:cs="Arial"/>
                <w:sz w:val="18"/>
                <w:szCs w:val="18"/>
              </w:rPr>
              <w:t>c</w:t>
            </w:r>
            <w:r w:rsidRPr="007737CF">
              <w:rPr>
                <w:rFonts w:ascii="Arial" w:eastAsia="Times New Roman" w:hAnsi="Arial" w:cs="Arial"/>
                <w:sz w:val="18"/>
                <w:szCs w:val="18"/>
              </w:rPr>
              <w:t xml:space="preserve">omo Bacterióloga </w:t>
            </w:r>
            <w:r w:rsidR="00B67C2E">
              <w:rPr>
                <w:rFonts w:ascii="Arial" w:eastAsia="Times New Roman" w:hAnsi="Arial" w:cs="Arial"/>
                <w:sz w:val="18"/>
                <w:szCs w:val="18"/>
              </w:rPr>
              <w:t>y</w:t>
            </w:r>
            <w:r w:rsidRPr="007737CF">
              <w:rPr>
                <w:rFonts w:ascii="Arial" w:eastAsia="Times New Roman" w:hAnsi="Arial" w:cs="Arial"/>
                <w:sz w:val="18"/>
                <w:szCs w:val="18"/>
              </w:rPr>
              <w:t xml:space="preserve"> Apoyo </w:t>
            </w:r>
            <w:r w:rsidR="00B67C2E">
              <w:rPr>
                <w:rFonts w:ascii="Arial" w:eastAsia="Times New Roman" w:hAnsi="Arial" w:cs="Arial"/>
                <w:sz w:val="18"/>
                <w:szCs w:val="18"/>
              </w:rPr>
              <w:t>a</w:t>
            </w:r>
            <w:r w:rsidRPr="007737CF">
              <w:rPr>
                <w:rFonts w:ascii="Arial" w:eastAsia="Times New Roman" w:hAnsi="Arial" w:cs="Arial"/>
                <w:sz w:val="18"/>
                <w:szCs w:val="18"/>
              </w:rPr>
              <w:t xml:space="preserve"> Calidad </w:t>
            </w:r>
            <w:r w:rsidR="00B67C2E">
              <w:rPr>
                <w:rFonts w:ascii="Arial" w:eastAsia="Times New Roman" w:hAnsi="Arial" w:cs="Arial"/>
                <w:sz w:val="18"/>
                <w:szCs w:val="18"/>
              </w:rPr>
              <w:t>d</w:t>
            </w:r>
            <w:r w:rsidRPr="007737CF">
              <w:rPr>
                <w:rFonts w:ascii="Arial" w:eastAsia="Times New Roman" w:hAnsi="Arial" w:cs="Arial"/>
                <w:sz w:val="18"/>
                <w:szCs w:val="18"/>
              </w:rPr>
              <w:t xml:space="preserve">el Servicio </w:t>
            </w:r>
            <w:r w:rsidR="00B67C2E">
              <w:rPr>
                <w:rFonts w:ascii="Arial" w:eastAsia="Times New Roman" w:hAnsi="Arial" w:cs="Arial"/>
                <w:sz w:val="18"/>
                <w:szCs w:val="18"/>
              </w:rPr>
              <w:t>d</w:t>
            </w:r>
            <w:r w:rsidRPr="007737CF">
              <w:rPr>
                <w:rFonts w:ascii="Arial" w:eastAsia="Times New Roman" w:hAnsi="Arial" w:cs="Arial"/>
                <w:sz w:val="18"/>
                <w:szCs w:val="18"/>
              </w:rPr>
              <w:t xml:space="preserve">e Laboratorio Clínico </w:t>
            </w:r>
            <w:r w:rsidR="00B67C2E">
              <w:rPr>
                <w:rFonts w:ascii="Arial" w:eastAsia="Times New Roman" w:hAnsi="Arial" w:cs="Arial"/>
                <w:sz w:val="18"/>
                <w:szCs w:val="18"/>
              </w:rPr>
              <w:t>y</w:t>
            </w:r>
            <w:r w:rsidRPr="007737CF">
              <w:rPr>
                <w:rFonts w:ascii="Arial" w:eastAsia="Times New Roman" w:hAnsi="Arial" w:cs="Arial"/>
                <w:sz w:val="18"/>
                <w:szCs w:val="18"/>
              </w:rPr>
              <w:t xml:space="preserve"> Servicio Transfusional </w:t>
            </w:r>
            <w:r w:rsidR="00B67C2E">
              <w:rPr>
                <w:rFonts w:ascii="Arial" w:eastAsia="Times New Roman" w:hAnsi="Arial" w:cs="Arial"/>
                <w:sz w:val="18"/>
                <w:szCs w:val="18"/>
              </w:rPr>
              <w:t>d</w:t>
            </w:r>
            <w:r w:rsidRPr="007737CF">
              <w:rPr>
                <w:rFonts w:ascii="Arial" w:eastAsia="Times New Roman" w:hAnsi="Arial" w:cs="Arial"/>
                <w:sz w:val="18"/>
                <w:szCs w:val="18"/>
              </w:rPr>
              <w:t xml:space="preserve">e </w:t>
            </w:r>
            <w:r w:rsidR="00B67C2E">
              <w:rPr>
                <w:rFonts w:ascii="Arial" w:eastAsia="Times New Roman" w:hAnsi="Arial" w:cs="Arial"/>
                <w:sz w:val="18"/>
                <w:szCs w:val="18"/>
              </w:rPr>
              <w:t>l</w:t>
            </w:r>
            <w:r w:rsidRPr="007737CF">
              <w:rPr>
                <w:rFonts w:ascii="Arial" w:eastAsia="Times New Roman" w:hAnsi="Arial" w:cs="Arial"/>
                <w:sz w:val="18"/>
                <w:szCs w:val="18"/>
              </w:rPr>
              <w:t>a E</w:t>
            </w:r>
            <w:r w:rsidR="00B67C2E">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B67C2E">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66D5964D" w14:textId="32E41C15"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$27.600.000 </w:t>
            </w:r>
          </w:p>
        </w:tc>
      </w:tr>
      <w:tr w:rsidR="00245424" w:rsidRPr="007737CF" w14:paraId="55AF1015"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6C3E56CC"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287</w:t>
            </w:r>
          </w:p>
        </w:tc>
        <w:tc>
          <w:tcPr>
            <w:tcW w:w="1276" w:type="dxa"/>
            <w:tcBorders>
              <w:top w:val="nil"/>
              <w:left w:val="nil"/>
              <w:bottom w:val="single" w:sz="4" w:space="0" w:color="auto"/>
              <w:right w:val="single" w:sz="4" w:space="0" w:color="auto"/>
            </w:tcBorders>
            <w:shd w:val="clear" w:color="000000" w:fill="DCE6F1"/>
            <w:noWrap/>
            <w:vAlign w:val="center"/>
            <w:hideMark/>
          </w:tcPr>
          <w:p w14:paraId="2E94BF3B"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2/01/2025</w:t>
            </w:r>
          </w:p>
        </w:tc>
        <w:tc>
          <w:tcPr>
            <w:tcW w:w="1418" w:type="dxa"/>
            <w:tcBorders>
              <w:top w:val="nil"/>
              <w:left w:val="nil"/>
              <w:bottom w:val="single" w:sz="4" w:space="0" w:color="auto"/>
              <w:right w:val="single" w:sz="4" w:space="0" w:color="auto"/>
            </w:tcBorders>
            <w:shd w:val="clear" w:color="000000" w:fill="DCE6F1"/>
            <w:noWrap/>
            <w:vAlign w:val="center"/>
            <w:hideMark/>
          </w:tcPr>
          <w:p w14:paraId="1B78FC4C" w14:textId="73ABBED7"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0B73BC7D" w14:textId="10AFA25E"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Servicios Profesionales </w:t>
            </w:r>
            <w:r w:rsidR="00B67C2E">
              <w:rPr>
                <w:rFonts w:ascii="Arial" w:eastAsia="Times New Roman" w:hAnsi="Arial" w:cs="Arial"/>
                <w:sz w:val="18"/>
                <w:szCs w:val="18"/>
              </w:rPr>
              <w:t>c</w:t>
            </w:r>
            <w:r w:rsidRPr="007737CF">
              <w:rPr>
                <w:rFonts w:ascii="Arial" w:eastAsia="Times New Roman" w:hAnsi="Arial" w:cs="Arial"/>
                <w:sz w:val="18"/>
                <w:szCs w:val="18"/>
              </w:rPr>
              <w:t xml:space="preserve">omo Fisioterapeuta </w:t>
            </w:r>
            <w:r w:rsidR="004948A1">
              <w:rPr>
                <w:rFonts w:ascii="Arial" w:eastAsia="Times New Roman" w:hAnsi="Arial" w:cs="Arial"/>
                <w:sz w:val="18"/>
                <w:szCs w:val="18"/>
              </w:rPr>
              <w:t>p</w:t>
            </w:r>
            <w:r w:rsidRPr="007737CF">
              <w:rPr>
                <w:rFonts w:ascii="Arial" w:eastAsia="Times New Roman" w:hAnsi="Arial" w:cs="Arial"/>
                <w:sz w:val="18"/>
                <w:szCs w:val="18"/>
              </w:rPr>
              <w:t xml:space="preserve">ara </w:t>
            </w:r>
            <w:r w:rsidR="004948A1">
              <w:rPr>
                <w:rFonts w:ascii="Arial" w:eastAsia="Times New Roman" w:hAnsi="Arial" w:cs="Arial"/>
                <w:sz w:val="18"/>
                <w:szCs w:val="18"/>
              </w:rPr>
              <w:t>l</w:t>
            </w:r>
            <w:r w:rsidRPr="007737CF">
              <w:rPr>
                <w:rFonts w:ascii="Arial" w:eastAsia="Times New Roman" w:hAnsi="Arial" w:cs="Arial"/>
                <w:sz w:val="18"/>
                <w:szCs w:val="18"/>
              </w:rPr>
              <w:t>a E</w:t>
            </w:r>
            <w:r w:rsidR="004948A1">
              <w:rPr>
                <w:rFonts w:ascii="Arial" w:eastAsia="Times New Roman" w:hAnsi="Arial" w:cs="Arial"/>
                <w:sz w:val="18"/>
                <w:szCs w:val="18"/>
              </w:rPr>
              <w:t xml:space="preserve">SE </w:t>
            </w:r>
            <w:r w:rsidRPr="007737CF">
              <w:rPr>
                <w:rFonts w:ascii="Arial" w:eastAsia="Times New Roman" w:hAnsi="Arial" w:cs="Arial"/>
                <w:sz w:val="18"/>
                <w:szCs w:val="18"/>
              </w:rPr>
              <w:t xml:space="preserve">Hospital San José </w:t>
            </w:r>
            <w:r w:rsidR="004948A1">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7212C8D2" w14:textId="58B182E6"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$21.000.000 </w:t>
            </w:r>
          </w:p>
        </w:tc>
      </w:tr>
      <w:tr w:rsidR="00245424" w:rsidRPr="007737CF" w14:paraId="530932CC"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3808CFC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288</w:t>
            </w:r>
          </w:p>
        </w:tc>
        <w:tc>
          <w:tcPr>
            <w:tcW w:w="1276" w:type="dxa"/>
            <w:tcBorders>
              <w:top w:val="nil"/>
              <w:left w:val="nil"/>
              <w:bottom w:val="single" w:sz="4" w:space="0" w:color="auto"/>
              <w:right w:val="single" w:sz="4" w:space="0" w:color="auto"/>
            </w:tcBorders>
            <w:shd w:val="clear" w:color="000000" w:fill="DCE6F1"/>
            <w:noWrap/>
            <w:vAlign w:val="center"/>
            <w:hideMark/>
          </w:tcPr>
          <w:p w14:paraId="45177FC0"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2/01/2025</w:t>
            </w:r>
          </w:p>
        </w:tc>
        <w:tc>
          <w:tcPr>
            <w:tcW w:w="1418" w:type="dxa"/>
            <w:tcBorders>
              <w:top w:val="nil"/>
              <w:left w:val="nil"/>
              <w:bottom w:val="single" w:sz="4" w:space="0" w:color="auto"/>
              <w:right w:val="single" w:sz="4" w:space="0" w:color="auto"/>
            </w:tcBorders>
            <w:shd w:val="clear" w:color="000000" w:fill="DCE6F1"/>
            <w:noWrap/>
            <w:vAlign w:val="center"/>
            <w:hideMark/>
          </w:tcPr>
          <w:p w14:paraId="318CB1A8" w14:textId="0BE39D44"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7D8849C0" w14:textId="6FCD942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de</w:t>
            </w:r>
            <w:r w:rsidRPr="007737CF">
              <w:rPr>
                <w:rFonts w:ascii="Arial" w:eastAsia="Times New Roman" w:hAnsi="Arial" w:cs="Arial"/>
                <w:sz w:val="18"/>
                <w:szCs w:val="18"/>
              </w:rPr>
              <w:t xml:space="preserve"> Servicios Profesionales </w:t>
            </w:r>
            <w:r w:rsidR="00B67C2E">
              <w:rPr>
                <w:rFonts w:ascii="Arial" w:eastAsia="Times New Roman" w:hAnsi="Arial" w:cs="Arial"/>
                <w:sz w:val="18"/>
                <w:szCs w:val="18"/>
              </w:rPr>
              <w:t>c</w:t>
            </w:r>
            <w:r w:rsidRPr="007737CF">
              <w:rPr>
                <w:rFonts w:ascii="Arial" w:eastAsia="Times New Roman" w:hAnsi="Arial" w:cs="Arial"/>
                <w:sz w:val="18"/>
                <w:szCs w:val="18"/>
              </w:rPr>
              <w:t xml:space="preserve">omo Fisioterapeuta </w:t>
            </w:r>
            <w:r w:rsidR="004948A1">
              <w:rPr>
                <w:rFonts w:ascii="Arial" w:eastAsia="Times New Roman" w:hAnsi="Arial" w:cs="Arial"/>
                <w:sz w:val="18"/>
                <w:szCs w:val="18"/>
              </w:rPr>
              <w:t>p</w:t>
            </w:r>
            <w:r w:rsidRPr="007737CF">
              <w:rPr>
                <w:rFonts w:ascii="Arial" w:eastAsia="Times New Roman" w:hAnsi="Arial" w:cs="Arial"/>
                <w:sz w:val="18"/>
                <w:szCs w:val="18"/>
              </w:rPr>
              <w:t xml:space="preserve">ara </w:t>
            </w:r>
            <w:r w:rsidR="004948A1">
              <w:rPr>
                <w:rFonts w:ascii="Arial" w:eastAsia="Times New Roman" w:hAnsi="Arial" w:cs="Arial"/>
                <w:sz w:val="18"/>
                <w:szCs w:val="18"/>
              </w:rPr>
              <w:t>l</w:t>
            </w:r>
            <w:r w:rsidRPr="007737CF">
              <w:rPr>
                <w:rFonts w:ascii="Arial" w:eastAsia="Times New Roman" w:hAnsi="Arial" w:cs="Arial"/>
                <w:sz w:val="18"/>
                <w:szCs w:val="18"/>
              </w:rPr>
              <w:t>a E</w:t>
            </w:r>
            <w:r w:rsidR="004948A1">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4948A1">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vAlign w:val="center"/>
            <w:hideMark/>
          </w:tcPr>
          <w:p w14:paraId="70825524" w14:textId="5B6238F8"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$21.000.000 </w:t>
            </w:r>
          </w:p>
        </w:tc>
      </w:tr>
      <w:tr w:rsidR="00245424" w:rsidRPr="007737CF" w14:paraId="7B908005" w14:textId="77777777" w:rsidTr="00192D62">
        <w:trPr>
          <w:trHeight w:val="72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22EEAB88"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568</w:t>
            </w:r>
          </w:p>
        </w:tc>
        <w:tc>
          <w:tcPr>
            <w:tcW w:w="1276" w:type="dxa"/>
            <w:tcBorders>
              <w:top w:val="nil"/>
              <w:left w:val="nil"/>
              <w:bottom w:val="single" w:sz="4" w:space="0" w:color="auto"/>
              <w:right w:val="single" w:sz="4" w:space="0" w:color="auto"/>
            </w:tcBorders>
            <w:shd w:val="clear" w:color="000000" w:fill="DCE6F1"/>
            <w:noWrap/>
            <w:vAlign w:val="center"/>
            <w:hideMark/>
          </w:tcPr>
          <w:p w14:paraId="393737B4"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31/03/2025</w:t>
            </w:r>
          </w:p>
        </w:tc>
        <w:tc>
          <w:tcPr>
            <w:tcW w:w="1418" w:type="dxa"/>
            <w:tcBorders>
              <w:top w:val="nil"/>
              <w:left w:val="nil"/>
              <w:bottom w:val="single" w:sz="4" w:space="0" w:color="auto"/>
              <w:right w:val="single" w:sz="4" w:space="0" w:color="auto"/>
            </w:tcBorders>
            <w:shd w:val="clear" w:color="000000" w:fill="DCE6F1"/>
            <w:noWrap/>
            <w:vAlign w:val="center"/>
            <w:hideMark/>
          </w:tcPr>
          <w:p w14:paraId="1660D02E" w14:textId="5C2F2BA2"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1B1F3BBF" w14:textId="5487BD9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Servicios </w:t>
            </w:r>
            <w:r w:rsidR="004948A1">
              <w:rPr>
                <w:rFonts w:ascii="Arial" w:eastAsia="Times New Roman" w:hAnsi="Arial" w:cs="Arial"/>
                <w:sz w:val="18"/>
                <w:szCs w:val="18"/>
              </w:rPr>
              <w:t>p</w:t>
            </w:r>
            <w:r w:rsidRPr="007737CF">
              <w:rPr>
                <w:rFonts w:ascii="Arial" w:eastAsia="Times New Roman" w:hAnsi="Arial" w:cs="Arial"/>
                <w:sz w:val="18"/>
                <w:szCs w:val="18"/>
              </w:rPr>
              <w:t xml:space="preserve">ara Realizar Actividades </w:t>
            </w:r>
            <w:r w:rsidR="00B67C2E">
              <w:rPr>
                <w:rFonts w:ascii="Arial" w:eastAsia="Times New Roman" w:hAnsi="Arial" w:cs="Arial"/>
                <w:sz w:val="18"/>
                <w:szCs w:val="18"/>
              </w:rPr>
              <w:t>d</w:t>
            </w:r>
            <w:r w:rsidRPr="007737CF">
              <w:rPr>
                <w:rFonts w:ascii="Arial" w:eastAsia="Times New Roman" w:hAnsi="Arial" w:cs="Arial"/>
                <w:sz w:val="18"/>
                <w:szCs w:val="18"/>
              </w:rPr>
              <w:t xml:space="preserve">e Aseo </w:t>
            </w:r>
            <w:r w:rsidR="00B67C2E">
              <w:rPr>
                <w:rFonts w:ascii="Arial" w:eastAsia="Times New Roman" w:hAnsi="Arial" w:cs="Arial"/>
                <w:sz w:val="18"/>
                <w:szCs w:val="18"/>
              </w:rPr>
              <w:t>y</w:t>
            </w:r>
            <w:r w:rsidRPr="007737CF">
              <w:rPr>
                <w:rFonts w:ascii="Arial" w:eastAsia="Times New Roman" w:hAnsi="Arial" w:cs="Arial"/>
                <w:sz w:val="18"/>
                <w:szCs w:val="18"/>
              </w:rPr>
              <w:t xml:space="preserve"> Desinfección </w:t>
            </w:r>
            <w:r w:rsidR="004948A1">
              <w:rPr>
                <w:rFonts w:ascii="Arial" w:eastAsia="Times New Roman" w:hAnsi="Arial" w:cs="Arial"/>
                <w:sz w:val="18"/>
                <w:szCs w:val="18"/>
              </w:rPr>
              <w:t>e</w:t>
            </w:r>
            <w:r w:rsidRPr="007737CF">
              <w:rPr>
                <w:rFonts w:ascii="Arial" w:eastAsia="Times New Roman" w:hAnsi="Arial" w:cs="Arial"/>
                <w:sz w:val="18"/>
                <w:szCs w:val="18"/>
              </w:rPr>
              <w:t xml:space="preserve">n </w:t>
            </w:r>
            <w:r w:rsidR="004948A1">
              <w:rPr>
                <w:rFonts w:ascii="Arial" w:eastAsia="Times New Roman" w:hAnsi="Arial" w:cs="Arial"/>
                <w:sz w:val="18"/>
                <w:szCs w:val="18"/>
              </w:rPr>
              <w:t>l</w:t>
            </w:r>
            <w:r w:rsidRPr="007737CF">
              <w:rPr>
                <w:rFonts w:ascii="Arial" w:eastAsia="Times New Roman" w:hAnsi="Arial" w:cs="Arial"/>
                <w:sz w:val="18"/>
                <w:szCs w:val="18"/>
              </w:rPr>
              <w:t xml:space="preserve">as Áreas Asistenciales, Administrativas </w:t>
            </w:r>
            <w:r w:rsidR="00B67C2E">
              <w:rPr>
                <w:rFonts w:ascii="Arial" w:eastAsia="Times New Roman" w:hAnsi="Arial" w:cs="Arial"/>
                <w:sz w:val="18"/>
                <w:szCs w:val="18"/>
              </w:rPr>
              <w:t>y</w:t>
            </w:r>
            <w:r w:rsidRPr="007737CF">
              <w:rPr>
                <w:rFonts w:ascii="Arial" w:eastAsia="Times New Roman" w:hAnsi="Arial" w:cs="Arial"/>
                <w:sz w:val="18"/>
                <w:szCs w:val="18"/>
              </w:rPr>
              <w:t xml:space="preserve"> Lavandería </w:t>
            </w:r>
            <w:r w:rsidR="00B67C2E">
              <w:rPr>
                <w:rFonts w:ascii="Arial" w:eastAsia="Times New Roman" w:hAnsi="Arial" w:cs="Arial"/>
                <w:sz w:val="18"/>
                <w:szCs w:val="18"/>
              </w:rPr>
              <w:t>d</w:t>
            </w:r>
            <w:r w:rsidRPr="007737CF">
              <w:rPr>
                <w:rFonts w:ascii="Arial" w:eastAsia="Times New Roman" w:hAnsi="Arial" w:cs="Arial"/>
                <w:sz w:val="18"/>
                <w:szCs w:val="18"/>
              </w:rPr>
              <w:t xml:space="preserve">e </w:t>
            </w:r>
            <w:r w:rsidR="00B67C2E">
              <w:rPr>
                <w:rFonts w:ascii="Arial" w:eastAsia="Times New Roman" w:hAnsi="Arial" w:cs="Arial"/>
                <w:sz w:val="18"/>
                <w:szCs w:val="18"/>
              </w:rPr>
              <w:t>l</w:t>
            </w:r>
            <w:r w:rsidRPr="007737CF">
              <w:rPr>
                <w:rFonts w:ascii="Arial" w:eastAsia="Times New Roman" w:hAnsi="Arial" w:cs="Arial"/>
                <w:sz w:val="18"/>
                <w:szCs w:val="18"/>
              </w:rPr>
              <w:t xml:space="preserve">a </w:t>
            </w:r>
            <w:r w:rsidR="004948A1">
              <w:rPr>
                <w:rFonts w:ascii="Arial" w:eastAsia="Times New Roman" w:hAnsi="Arial" w:cs="Arial"/>
                <w:sz w:val="18"/>
                <w:szCs w:val="18"/>
              </w:rPr>
              <w:t>ESE</w:t>
            </w:r>
            <w:r w:rsidRPr="007737CF">
              <w:rPr>
                <w:rFonts w:ascii="Arial" w:eastAsia="Times New Roman" w:hAnsi="Arial" w:cs="Arial"/>
                <w:sz w:val="18"/>
                <w:szCs w:val="18"/>
              </w:rPr>
              <w:t xml:space="preserve"> Hospital San José</w:t>
            </w:r>
            <w:r w:rsidR="004948A1">
              <w:rPr>
                <w:rFonts w:ascii="Arial" w:eastAsia="Times New Roman" w:hAnsi="Arial" w:cs="Arial"/>
                <w:sz w:val="18"/>
                <w:szCs w:val="18"/>
              </w:rPr>
              <w:t xml:space="preserve"> del </w:t>
            </w:r>
            <w:r w:rsidR="004948A1" w:rsidRPr="007737CF">
              <w:rPr>
                <w:rFonts w:ascii="Arial" w:eastAsia="Times New Roman" w:hAnsi="Arial" w:cs="Arial"/>
                <w:sz w:val="18"/>
                <w:szCs w:val="18"/>
              </w:rPr>
              <w:t>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1843C95C" w14:textId="71C69C46"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$4.710.000</w:t>
            </w:r>
            <w:r w:rsidR="00245424" w:rsidRPr="007737CF">
              <w:rPr>
                <w:rFonts w:ascii="Arial" w:eastAsia="Times New Roman" w:hAnsi="Arial" w:cs="Arial"/>
                <w:sz w:val="18"/>
                <w:szCs w:val="18"/>
              </w:rPr>
              <w:t xml:space="preserve"> </w:t>
            </w:r>
          </w:p>
        </w:tc>
      </w:tr>
      <w:tr w:rsidR="00245424" w:rsidRPr="007737CF" w14:paraId="6FDEFB6A"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718C497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643</w:t>
            </w:r>
          </w:p>
        </w:tc>
        <w:tc>
          <w:tcPr>
            <w:tcW w:w="1276" w:type="dxa"/>
            <w:tcBorders>
              <w:top w:val="nil"/>
              <w:left w:val="nil"/>
              <w:bottom w:val="single" w:sz="4" w:space="0" w:color="auto"/>
              <w:right w:val="single" w:sz="4" w:space="0" w:color="auto"/>
            </w:tcBorders>
            <w:shd w:val="clear" w:color="000000" w:fill="DCE6F1"/>
            <w:noWrap/>
            <w:vAlign w:val="center"/>
            <w:hideMark/>
          </w:tcPr>
          <w:p w14:paraId="2DEB0145"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14/04/2025</w:t>
            </w:r>
          </w:p>
        </w:tc>
        <w:tc>
          <w:tcPr>
            <w:tcW w:w="1418" w:type="dxa"/>
            <w:tcBorders>
              <w:top w:val="nil"/>
              <w:left w:val="nil"/>
              <w:bottom w:val="single" w:sz="4" w:space="0" w:color="auto"/>
              <w:right w:val="single" w:sz="4" w:space="0" w:color="auto"/>
            </w:tcBorders>
            <w:shd w:val="clear" w:color="000000" w:fill="DCE6F1"/>
            <w:noWrap/>
            <w:vAlign w:val="center"/>
            <w:hideMark/>
          </w:tcPr>
          <w:p w14:paraId="2B9C7FF8" w14:textId="4270E361"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4" w:space="0" w:color="auto"/>
              <w:right w:val="single" w:sz="4" w:space="0" w:color="auto"/>
            </w:tcBorders>
            <w:shd w:val="clear" w:color="000000" w:fill="DCE6F1"/>
            <w:vAlign w:val="center"/>
            <w:hideMark/>
          </w:tcPr>
          <w:p w14:paraId="2DE62702" w14:textId="62C12B5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Servicios Profesionales </w:t>
            </w:r>
            <w:r w:rsidR="00B67C2E">
              <w:rPr>
                <w:rFonts w:ascii="Arial" w:eastAsia="Times New Roman" w:hAnsi="Arial" w:cs="Arial"/>
                <w:sz w:val="18"/>
                <w:szCs w:val="18"/>
              </w:rPr>
              <w:t>d</w:t>
            </w:r>
            <w:r w:rsidRPr="007737CF">
              <w:rPr>
                <w:rFonts w:ascii="Arial" w:eastAsia="Times New Roman" w:hAnsi="Arial" w:cs="Arial"/>
                <w:sz w:val="18"/>
                <w:szCs w:val="18"/>
              </w:rPr>
              <w:t xml:space="preserve">e Apoyo </w:t>
            </w:r>
            <w:r w:rsidR="004948A1">
              <w:rPr>
                <w:rFonts w:ascii="Arial" w:eastAsia="Times New Roman" w:hAnsi="Arial" w:cs="Arial"/>
                <w:sz w:val="18"/>
                <w:szCs w:val="18"/>
              </w:rPr>
              <w:t>p</w:t>
            </w:r>
            <w:r w:rsidRPr="007737CF">
              <w:rPr>
                <w:rFonts w:ascii="Arial" w:eastAsia="Times New Roman" w:hAnsi="Arial" w:cs="Arial"/>
                <w:sz w:val="18"/>
                <w:szCs w:val="18"/>
              </w:rPr>
              <w:t xml:space="preserve">ara </w:t>
            </w:r>
            <w:r w:rsidR="004948A1">
              <w:rPr>
                <w:rFonts w:ascii="Arial" w:eastAsia="Times New Roman" w:hAnsi="Arial" w:cs="Arial"/>
                <w:sz w:val="18"/>
                <w:szCs w:val="18"/>
              </w:rPr>
              <w:t>l</w:t>
            </w:r>
            <w:r w:rsidRPr="007737CF">
              <w:rPr>
                <w:rFonts w:ascii="Arial" w:eastAsia="Times New Roman" w:hAnsi="Arial" w:cs="Arial"/>
                <w:sz w:val="18"/>
                <w:szCs w:val="18"/>
              </w:rPr>
              <w:t xml:space="preserve">a Oficina </w:t>
            </w:r>
            <w:r w:rsidR="004948A1">
              <w:rPr>
                <w:rFonts w:ascii="Arial" w:eastAsia="Times New Roman" w:hAnsi="Arial" w:cs="Arial"/>
                <w:sz w:val="18"/>
                <w:szCs w:val="18"/>
              </w:rPr>
              <w:t>d</w:t>
            </w:r>
            <w:r w:rsidRPr="007737CF">
              <w:rPr>
                <w:rFonts w:ascii="Arial" w:eastAsia="Times New Roman" w:hAnsi="Arial" w:cs="Arial"/>
                <w:sz w:val="18"/>
                <w:szCs w:val="18"/>
              </w:rPr>
              <w:t xml:space="preserve">e Planeación </w:t>
            </w:r>
            <w:r w:rsidR="004948A1">
              <w:rPr>
                <w:rFonts w:ascii="Arial" w:eastAsia="Times New Roman" w:hAnsi="Arial" w:cs="Arial"/>
                <w:sz w:val="18"/>
                <w:szCs w:val="18"/>
              </w:rPr>
              <w:t>d</w:t>
            </w:r>
            <w:r w:rsidRPr="007737CF">
              <w:rPr>
                <w:rFonts w:ascii="Arial" w:eastAsia="Times New Roman" w:hAnsi="Arial" w:cs="Arial"/>
                <w:sz w:val="18"/>
                <w:szCs w:val="18"/>
              </w:rPr>
              <w:t xml:space="preserve">e </w:t>
            </w:r>
            <w:r w:rsidR="004948A1">
              <w:rPr>
                <w:rFonts w:ascii="Arial" w:eastAsia="Times New Roman" w:hAnsi="Arial" w:cs="Arial"/>
                <w:sz w:val="18"/>
                <w:szCs w:val="18"/>
              </w:rPr>
              <w:t>l</w:t>
            </w:r>
            <w:r w:rsidRPr="007737CF">
              <w:rPr>
                <w:rFonts w:ascii="Arial" w:eastAsia="Times New Roman" w:hAnsi="Arial" w:cs="Arial"/>
                <w:sz w:val="18"/>
                <w:szCs w:val="18"/>
              </w:rPr>
              <w:t>a E</w:t>
            </w:r>
            <w:r w:rsidR="004948A1">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4948A1">
              <w:rPr>
                <w:rFonts w:ascii="Arial" w:eastAsia="Times New Roman" w:hAnsi="Arial" w:cs="Arial"/>
                <w:sz w:val="18"/>
                <w:szCs w:val="18"/>
              </w:rPr>
              <w:t>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7173505D" w14:textId="49C61F40"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$17.813.333 </w:t>
            </w:r>
          </w:p>
        </w:tc>
      </w:tr>
      <w:tr w:rsidR="00245424" w:rsidRPr="007737CF" w14:paraId="0310FF7F" w14:textId="77777777" w:rsidTr="00192D62">
        <w:trPr>
          <w:trHeight w:val="480"/>
        </w:trPr>
        <w:tc>
          <w:tcPr>
            <w:tcW w:w="992" w:type="dxa"/>
            <w:tcBorders>
              <w:top w:val="nil"/>
              <w:left w:val="single" w:sz="8" w:space="0" w:color="auto"/>
              <w:bottom w:val="single" w:sz="4" w:space="0" w:color="auto"/>
              <w:right w:val="single" w:sz="4" w:space="0" w:color="auto"/>
            </w:tcBorders>
            <w:shd w:val="clear" w:color="000000" w:fill="DCE6F1"/>
            <w:noWrap/>
            <w:vAlign w:val="center"/>
            <w:hideMark/>
          </w:tcPr>
          <w:p w14:paraId="5860069F"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691</w:t>
            </w:r>
          </w:p>
        </w:tc>
        <w:tc>
          <w:tcPr>
            <w:tcW w:w="1276" w:type="dxa"/>
            <w:tcBorders>
              <w:top w:val="nil"/>
              <w:left w:val="nil"/>
              <w:bottom w:val="single" w:sz="4" w:space="0" w:color="auto"/>
              <w:right w:val="single" w:sz="4" w:space="0" w:color="auto"/>
            </w:tcBorders>
            <w:shd w:val="clear" w:color="000000" w:fill="DCE6F1"/>
            <w:noWrap/>
            <w:vAlign w:val="center"/>
            <w:hideMark/>
          </w:tcPr>
          <w:p w14:paraId="76EAD800"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7/05/2025</w:t>
            </w:r>
          </w:p>
        </w:tc>
        <w:tc>
          <w:tcPr>
            <w:tcW w:w="1418" w:type="dxa"/>
            <w:tcBorders>
              <w:top w:val="nil"/>
              <w:left w:val="nil"/>
              <w:bottom w:val="single" w:sz="4" w:space="0" w:color="auto"/>
              <w:right w:val="single" w:sz="4" w:space="0" w:color="auto"/>
            </w:tcBorders>
            <w:shd w:val="clear" w:color="000000" w:fill="DCE6F1"/>
            <w:noWrap/>
            <w:vAlign w:val="center"/>
            <w:hideMark/>
          </w:tcPr>
          <w:p w14:paraId="2A6D7AD4" w14:textId="46D3564B"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de</w:t>
            </w:r>
            <w:r w:rsidRPr="007737CF">
              <w:rPr>
                <w:rFonts w:ascii="Arial" w:eastAsia="Times New Roman" w:hAnsi="Arial" w:cs="Arial"/>
                <w:sz w:val="18"/>
                <w:szCs w:val="18"/>
              </w:rPr>
              <w:t xml:space="preserve"> Servicios</w:t>
            </w:r>
          </w:p>
        </w:tc>
        <w:tc>
          <w:tcPr>
            <w:tcW w:w="5528" w:type="dxa"/>
            <w:tcBorders>
              <w:top w:val="nil"/>
              <w:left w:val="nil"/>
              <w:bottom w:val="single" w:sz="4" w:space="0" w:color="auto"/>
              <w:right w:val="single" w:sz="4" w:space="0" w:color="auto"/>
            </w:tcBorders>
            <w:shd w:val="clear" w:color="000000" w:fill="DCE6F1"/>
            <w:vAlign w:val="center"/>
            <w:hideMark/>
          </w:tcPr>
          <w:p w14:paraId="450DD030" w14:textId="2598C43F"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862798">
              <w:rPr>
                <w:rFonts w:ascii="Arial" w:eastAsia="Times New Roman" w:hAnsi="Arial" w:cs="Arial"/>
                <w:sz w:val="18"/>
                <w:szCs w:val="18"/>
              </w:rPr>
              <w:t>d</w:t>
            </w:r>
            <w:r w:rsidRPr="007737CF">
              <w:rPr>
                <w:rFonts w:ascii="Arial" w:eastAsia="Times New Roman" w:hAnsi="Arial" w:cs="Arial"/>
                <w:sz w:val="18"/>
                <w:szCs w:val="18"/>
              </w:rPr>
              <w:t xml:space="preserve">e Servicios Profesionales </w:t>
            </w:r>
            <w:r w:rsidR="00862798">
              <w:rPr>
                <w:rFonts w:ascii="Arial" w:eastAsia="Times New Roman" w:hAnsi="Arial" w:cs="Arial"/>
                <w:sz w:val="18"/>
                <w:szCs w:val="18"/>
              </w:rPr>
              <w:t>c</w:t>
            </w:r>
            <w:r w:rsidRPr="007737CF">
              <w:rPr>
                <w:rFonts w:ascii="Arial" w:eastAsia="Times New Roman" w:hAnsi="Arial" w:cs="Arial"/>
                <w:sz w:val="18"/>
                <w:szCs w:val="18"/>
              </w:rPr>
              <w:t xml:space="preserve">omo Fisioterapeuta </w:t>
            </w:r>
            <w:r w:rsidR="00862798">
              <w:rPr>
                <w:rFonts w:ascii="Arial" w:eastAsia="Times New Roman" w:hAnsi="Arial" w:cs="Arial"/>
                <w:sz w:val="18"/>
                <w:szCs w:val="18"/>
              </w:rPr>
              <w:t>y</w:t>
            </w:r>
            <w:r w:rsidRPr="007737CF">
              <w:rPr>
                <w:rFonts w:ascii="Arial" w:eastAsia="Times New Roman" w:hAnsi="Arial" w:cs="Arial"/>
                <w:sz w:val="18"/>
                <w:szCs w:val="18"/>
              </w:rPr>
              <w:t xml:space="preserve"> Apoyo </w:t>
            </w:r>
            <w:r w:rsidR="00862798">
              <w:rPr>
                <w:rFonts w:ascii="Arial" w:eastAsia="Times New Roman" w:hAnsi="Arial" w:cs="Arial"/>
                <w:sz w:val="18"/>
                <w:szCs w:val="18"/>
              </w:rPr>
              <w:t>e</w:t>
            </w:r>
            <w:r w:rsidRPr="007737CF">
              <w:rPr>
                <w:rFonts w:ascii="Arial" w:eastAsia="Times New Roman" w:hAnsi="Arial" w:cs="Arial"/>
                <w:sz w:val="18"/>
                <w:szCs w:val="18"/>
              </w:rPr>
              <w:t xml:space="preserve">n Terapia Respiratoria </w:t>
            </w:r>
            <w:r w:rsidR="00862798">
              <w:rPr>
                <w:rFonts w:ascii="Arial" w:eastAsia="Times New Roman" w:hAnsi="Arial" w:cs="Arial"/>
                <w:sz w:val="18"/>
                <w:szCs w:val="18"/>
              </w:rPr>
              <w:t>p</w:t>
            </w:r>
            <w:r w:rsidRPr="007737CF">
              <w:rPr>
                <w:rFonts w:ascii="Arial" w:eastAsia="Times New Roman" w:hAnsi="Arial" w:cs="Arial"/>
                <w:sz w:val="18"/>
                <w:szCs w:val="18"/>
              </w:rPr>
              <w:t>ara</w:t>
            </w:r>
            <w:r w:rsidR="00862798">
              <w:rPr>
                <w:rFonts w:ascii="Arial" w:eastAsia="Times New Roman" w:hAnsi="Arial" w:cs="Arial"/>
                <w:sz w:val="18"/>
                <w:szCs w:val="18"/>
              </w:rPr>
              <w:t xml:space="preserve"> l</w:t>
            </w:r>
            <w:r w:rsidRPr="007737CF">
              <w:rPr>
                <w:rFonts w:ascii="Arial" w:eastAsia="Times New Roman" w:hAnsi="Arial" w:cs="Arial"/>
                <w:sz w:val="18"/>
                <w:szCs w:val="18"/>
              </w:rPr>
              <w:t>a E</w:t>
            </w:r>
            <w:r w:rsidR="00862798">
              <w:rPr>
                <w:rFonts w:ascii="Arial" w:eastAsia="Times New Roman" w:hAnsi="Arial" w:cs="Arial"/>
                <w:sz w:val="18"/>
                <w:szCs w:val="18"/>
              </w:rPr>
              <w:t>SE</w:t>
            </w:r>
            <w:r w:rsidRPr="007737CF">
              <w:rPr>
                <w:rFonts w:ascii="Arial" w:eastAsia="Times New Roman" w:hAnsi="Arial" w:cs="Arial"/>
                <w:sz w:val="18"/>
                <w:szCs w:val="18"/>
              </w:rPr>
              <w:t xml:space="preserve"> Hospital San José</w:t>
            </w:r>
            <w:r w:rsidR="001247B0">
              <w:rPr>
                <w:rFonts w:ascii="Arial" w:eastAsia="Times New Roman" w:hAnsi="Arial" w:cs="Arial"/>
                <w:sz w:val="18"/>
                <w:szCs w:val="18"/>
              </w:rPr>
              <w:t xml:space="preserve"> d</w:t>
            </w:r>
            <w:r w:rsidRPr="007737CF">
              <w:rPr>
                <w:rFonts w:ascii="Arial" w:eastAsia="Times New Roman" w:hAnsi="Arial" w:cs="Arial"/>
                <w:sz w:val="18"/>
                <w:szCs w:val="18"/>
              </w:rPr>
              <w:t>el Guaviare</w:t>
            </w:r>
            <w:r w:rsidR="00192D62">
              <w:rPr>
                <w:rFonts w:ascii="Arial" w:eastAsia="Times New Roman" w:hAnsi="Arial" w:cs="Arial"/>
                <w:sz w:val="18"/>
                <w:szCs w:val="18"/>
              </w:rPr>
              <w:t>.</w:t>
            </w:r>
          </w:p>
        </w:tc>
        <w:tc>
          <w:tcPr>
            <w:tcW w:w="1418" w:type="dxa"/>
            <w:tcBorders>
              <w:top w:val="nil"/>
              <w:left w:val="nil"/>
              <w:bottom w:val="single" w:sz="4" w:space="0" w:color="auto"/>
              <w:right w:val="single" w:sz="8" w:space="0" w:color="auto"/>
            </w:tcBorders>
            <w:shd w:val="clear" w:color="000000" w:fill="DCE6F1"/>
            <w:noWrap/>
            <w:vAlign w:val="center"/>
            <w:hideMark/>
          </w:tcPr>
          <w:p w14:paraId="3DF88B9E" w14:textId="59341090" w:rsidR="00245424" w:rsidRPr="007737CF" w:rsidRDefault="00245424" w:rsidP="009C5295">
            <w:pPr>
              <w:spacing w:after="0" w:line="240" w:lineRule="auto"/>
              <w:jc w:val="right"/>
              <w:rPr>
                <w:rFonts w:ascii="Arial" w:eastAsia="Times New Roman" w:hAnsi="Arial" w:cs="Arial"/>
                <w:sz w:val="18"/>
                <w:szCs w:val="18"/>
              </w:rPr>
            </w:pPr>
            <w:r w:rsidRPr="007737CF">
              <w:rPr>
                <w:rFonts w:ascii="Arial" w:eastAsia="Times New Roman" w:hAnsi="Arial" w:cs="Arial"/>
                <w:sz w:val="18"/>
                <w:szCs w:val="18"/>
              </w:rPr>
              <w:t xml:space="preserve"> $29.600.000 </w:t>
            </w:r>
          </w:p>
        </w:tc>
      </w:tr>
      <w:tr w:rsidR="00245424" w:rsidRPr="007737CF" w14:paraId="5677D48D" w14:textId="77777777" w:rsidTr="00192D62">
        <w:trPr>
          <w:trHeight w:val="495"/>
        </w:trPr>
        <w:tc>
          <w:tcPr>
            <w:tcW w:w="992" w:type="dxa"/>
            <w:tcBorders>
              <w:top w:val="nil"/>
              <w:left w:val="single" w:sz="8" w:space="0" w:color="auto"/>
              <w:bottom w:val="single" w:sz="8" w:space="0" w:color="auto"/>
              <w:right w:val="single" w:sz="4" w:space="0" w:color="auto"/>
            </w:tcBorders>
            <w:shd w:val="clear" w:color="000000" w:fill="DCE6F1"/>
            <w:noWrap/>
            <w:vAlign w:val="center"/>
            <w:hideMark/>
          </w:tcPr>
          <w:p w14:paraId="3E266F79"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693</w:t>
            </w:r>
          </w:p>
        </w:tc>
        <w:tc>
          <w:tcPr>
            <w:tcW w:w="1276" w:type="dxa"/>
            <w:tcBorders>
              <w:top w:val="nil"/>
              <w:left w:val="nil"/>
              <w:bottom w:val="single" w:sz="8" w:space="0" w:color="auto"/>
              <w:right w:val="single" w:sz="4" w:space="0" w:color="auto"/>
            </w:tcBorders>
            <w:shd w:val="clear" w:color="000000" w:fill="DCE6F1"/>
            <w:noWrap/>
            <w:vAlign w:val="center"/>
            <w:hideMark/>
          </w:tcPr>
          <w:p w14:paraId="638F419C" w14:textId="77777777" w:rsidR="00245424" w:rsidRPr="007737CF" w:rsidRDefault="00245424" w:rsidP="00192D62">
            <w:pPr>
              <w:spacing w:after="0" w:line="240" w:lineRule="auto"/>
              <w:jc w:val="center"/>
              <w:rPr>
                <w:rFonts w:ascii="Arial" w:eastAsia="Times New Roman" w:hAnsi="Arial" w:cs="Arial"/>
                <w:sz w:val="18"/>
                <w:szCs w:val="18"/>
              </w:rPr>
            </w:pPr>
            <w:r w:rsidRPr="007737CF">
              <w:rPr>
                <w:rFonts w:ascii="Arial" w:eastAsia="Times New Roman" w:hAnsi="Arial" w:cs="Arial"/>
                <w:sz w:val="18"/>
                <w:szCs w:val="18"/>
              </w:rPr>
              <w:t>7/05/2025</w:t>
            </w:r>
          </w:p>
        </w:tc>
        <w:tc>
          <w:tcPr>
            <w:tcW w:w="1418" w:type="dxa"/>
            <w:tcBorders>
              <w:top w:val="nil"/>
              <w:left w:val="nil"/>
              <w:bottom w:val="single" w:sz="8" w:space="0" w:color="auto"/>
              <w:right w:val="single" w:sz="4" w:space="0" w:color="auto"/>
            </w:tcBorders>
            <w:shd w:val="clear" w:color="000000" w:fill="DCE6F1"/>
            <w:noWrap/>
            <w:vAlign w:val="center"/>
            <w:hideMark/>
          </w:tcPr>
          <w:p w14:paraId="09D4E78D" w14:textId="511D3062"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D25F2">
              <w:rPr>
                <w:rFonts w:ascii="Arial" w:eastAsia="Times New Roman" w:hAnsi="Arial" w:cs="Arial"/>
                <w:sz w:val="18"/>
                <w:szCs w:val="18"/>
              </w:rPr>
              <w:t>d</w:t>
            </w:r>
            <w:r w:rsidRPr="007737CF">
              <w:rPr>
                <w:rFonts w:ascii="Arial" w:eastAsia="Times New Roman" w:hAnsi="Arial" w:cs="Arial"/>
                <w:sz w:val="18"/>
                <w:szCs w:val="18"/>
              </w:rPr>
              <w:t>e Servicios</w:t>
            </w:r>
          </w:p>
        </w:tc>
        <w:tc>
          <w:tcPr>
            <w:tcW w:w="5528" w:type="dxa"/>
            <w:tcBorders>
              <w:top w:val="nil"/>
              <w:left w:val="nil"/>
              <w:bottom w:val="single" w:sz="8" w:space="0" w:color="auto"/>
              <w:right w:val="single" w:sz="4" w:space="0" w:color="auto"/>
            </w:tcBorders>
            <w:shd w:val="clear" w:color="000000" w:fill="DCE6F1"/>
            <w:vAlign w:val="center"/>
            <w:hideMark/>
          </w:tcPr>
          <w:p w14:paraId="47C3B296" w14:textId="34EA3446" w:rsidR="00245424" w:rsidRPr="007737CF" w:rsidRDefault="00245424" w:rsidP="00245424">
            <w:pPr>
              <w:spacing w:after="0" w:line="240" w:lineRule="auto"/>
              <w:jc w:val="both"/>
              <w:rPr>
                <w:rFonts w:ascii="Arial" w:eastAsia="Times New Roman" w:hAnsi="Arial" w:cs="Arial"/>
                <w:sz w:val="18"/>
                <w:szCs w:val="18"/>
              </w:rPr>
            </w:pPr>
            <w:r w:rsidRPr="007737CF">
              <w:rPr>
                <w:rFonts w:ascii="Arial" w:eastAsia="Times New Roman" w:hAnsi="Arial" w:cs="Arial"/>
                <w:sz w:val="18"/>
                <w:szCs w:val="18"/>
              </w:rPr>
              <w:t xml:space="preserve">Prestación </w:t>
            </w:r>
            <w:r w:rsidR="001247B0">
              <w:rPr>
                <w:rFonts w:ascii="Arial" w:eastAsia="Times New Roman" w:hAnsi="Arial" w:cs="Arial"/>
                <w:sz w:val="18"/>
                <w:szCs w:val="18"/>
              </w:rPr>
              <w:t>d</w:t>
            </w:r>
            <w:r w:rsidRPr="007737CF">
              <w:rPr>
                <w:rFonts w:ascii="Arial" w:eastAsia="Times New Roman" w:hAnsi="Arial" w:cs="Arial"/>
                <w:sz w:val="18"/>
                <w:szCs w:val="18"/>
              </w:rPr>
              <w:t xml:space="preserve">e Servicios </w:t>
            </w:r>
            <w:r w:rsidR="001247B0">
              <w:rPr>
                <w:rFonts w:ascii="Arial" w:eastAsia="Times New Roman" w:hAnsi="Arial" w:cs="Arial"/>
                <w:sz w:val="18"/>
                <w:szCs w:val="18"/>
              </w:rPr>
              <w:t>c</w:t>
            </w:r>
            <w:r w:rsidRPr="007737CF">
              <w:rPr>
                <w:rFonts w:ascii="Arial" w:eastAsia="Times New Roman" w:hAnsi="Arial" w:cs="Arial"/>
                <w:sz w:val="18"/>
                <w:szCs w:val="18"/>
              </w:rPr>
              <w:t xml:space="preserve">omo Química Farmacéutica </w:t>
            </w:r>
            <w:r w:rsidR="001247B0">
              <w:rPr>
                <w:rFonts w:ascii="Arial" w:eastAsia="Times New Roman" w:hAnsi="Arial" w:cs="Arial"/>
                <w:sz w:val="18"/>
                <w:szCs w:val="18"/>
              </w:rPr>
              <w:t>p</w:t>
            </w:r>
            <w:r w:rsidRPr="007737CF">
              <w:rPr>
                <w:rFonts w:ascii="Arial" w:eastAsia="Times New Roman" w:hAnsi="Arial" w:cs="Arial"/>
                <w:sz w:val="18"/>
                <w:szCs w:val="18"/>
              </w:rPr>
              <w:t xml:space="preserve">ara </w:t>
            </w:r>
            <w:r w:rsidR="001247B0">
              <w:rPr>
                <w:rFonts w:ascii="Arial" w:eastAsia="Times New Roman" w:hAnsi="Arial" w:cs="Arial"/>
                <w:sz w:val="18"/>
                <w:szCs w:val="18"/>
              </w:rPr>
              <w:t>l</w:t>
            </w:r>
            <w:r w:rsidRPr="007737CF">
              <w:rPr>
                <w:rFonts w:ascii="Arial" w:eastAsia="Times New Roman" w:hAnsi="Arial" w:cs="Arial"/>
                <w:sz w:val="18"/>
                <w:szCs w:val="18"/>
              </w:rPr>
              <w:t>a E</w:t>
            </w:r>
            <w:r w:rsidR="001247B0">
              <w:rPr>
                <w:rFonts w:ascii="Arial" w:eastAsia="Times New Roman" w:hAnsi="Arial" w:cs="Arial"/>
                <w:sz w:val="18"/>
                <w:szCs w:val="18"/>
              </w:rPr>
              <w:t>SE</w:t>
            </w:r>
            <w:r w:rsidRPr="007737CF">
              <w:rPr>
                <w:rFonts w:ascii="Arial" w:eastAsia="Times New Roman" w:hAnsi="Arial" w:cs="Arial"/>
                <w:sz w:val="18"/>
                <w:szCs w:val="18"/>
              </w:rPr>
              <w:t xml:space="preserve"> Hospital San José </w:t>
            </w:r>
            <w:r w:rsidR="001247B0">
              <w:rPr>
                <w:rFonts w:ascii="Arial" w:eastAsia="Times New Roman" w:hAnsi="Arial" w:cs="Arial"/>
                <w:sz w:val="18"/>
                <w:szCs w:val="18"/>
              </w:rPr>
              <w:t>d</w:t>
            </w:r>
            <w:r w:rsidRPr="007737CF">
              <w:rPr>
                <w:rFonts w:ascii="Arial" w:eastAsia="Times New Roman" w:hAnsi="Arial" w:cs="Arial"/>
                <w:sz w:val="18"/>
                <w:szCs w:val="18"/>
              </w:rPr>
              <w:t>el Guaviare</w:t>
            </w:r>
            <w:r w:rsidR="001247B0">
              <w:rPr>
                <w:rFonts w:ascii="Arial" w:eastAsia="Times New Roman" w:hAnsi="Arial" w:cs="Arial"/>
                <w:sz w:val="18"/>
                <w:szCs w:val="18"/>
              </w:rPr>
              <w:t>.</w:t>
            </w:r>
          </w:p>
        </w:tc>
        <w:tc>
          <w:tcPr>
            <w:tcW w:w="1418" w:type="dxa"/>
            <w:tcBorders>
              <w:top w:val="nil"/>
              <w:left w:val="nil"/>
              <w:bottom w:val="single" w:sz="8" w:space="0" w:color="auto"/>
              <w:right w:val="single" w:sz="8" w:space="0" w:color="auto"/>
            </w:tcBorders>
            <w:shd w:val="clear" w:color="000000" w:fill="DCE6F1"/>
            <w:vAlign w:val="center"/>
            <w:hideMark/>
          </w:tcPr>
          <w:p w14:paraId="39A6FE55" w14:textId="16BE5D7C" w:rsidR="00245424" w:rsidRPr="007737CF" w:rsidRDefault="009C5295" w:rsidP="009C5295">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$26.000.000</w:t>
            </w:r>
            <w:r w:rsidR="00245424" w:rsidRPr="007737CF">
              <w:rPr>
                <w:rFonts w:ascii="Arial" w:eastAsia="Times New Roman" w:hAnsi="Arial" w:cs="Arial"/>
                <w:sz w:val="18"/>
                <w:szCs w:val="18"/>
              </w:rPr>
              <w:t xml:space="preserve"> </w:t>
            </w:r>
          </w:p>
        </w:tc>
      </w:tr>
      <w:tr w:rsidR="00245424" w:rsidRPr="007737CF" w14:paraId="4F1E2517" w14:textId="77777777" w:rsidTr="00192D62">
        <w:trPr>
          <w:trHeight w:val="315"/>
        </w:trPr>
        <w:tc>
          <w:tcPr>
            <w:tcW w:w="9214" w:type="dxa"/>
            <w:gridSpan w:val="4"/>
            <w:tcBorders>
              <w:top w:val="single" w:sz="8" w:space="0" w:color="auto"/>
              <w:left w:val="single" w:sz="8" w:space="0" w:color="auto"/>
              <w:bottom w:val="single" w:sz="8" w:space="0" w:color="auto"/>
              <w:right w:val="single" w:sz="4" w:space="0" w:color="000000"/>
            </w:tcBorders>
            <w:noWrap/>
            <w:vAlign w:val="center"/>
            <w:hideMark/>
          </w:tcPr>
          <w:p w14:paraId="4E21FE9D" w14:textId="3A0C5784" w:rsidR="00245424" w:rsidRPr="00192D62" w:rsidRDefault="00245424" w:rsidP="00245424">
            <w:pPr>
              <w:spacing w:after="0" w:line="240" w:lineRule="auto"/>
              <w:jc w:val="center"/>
              <w:rPr>
                <w:rFonts w:ascii="Arial" w:eastAsia="Times New Roman" w:hAnsi="Arial" w:cs="Arial"/>
                <w:b/>
              </w:rPr>
            </w:pPr>
            <w:r w:rsidRPr="007737CF">
              <w:rPr>
                <w:rFonts w:ascii="Arial" w:eastAsia="Times New Roman" w:hAnsi="Arial" w:cs="Arial"/>
              </w:rPr>
              <w:t> </w:t>
            </w:r>
            <w:r w:rsidR="00192D62" w:rsidRPr="00192D62">
              <w:rPr>
                <w:rFonts w:ascii="Arial" w:eastAsia="Times New Roman" w:hAnsi="Arial" w:cs="Arial"/>
                <w:b/>
                <w:sz w:val="18"/>
              </w:rPr>
              <w:t>TOTAL VALOR AUDITADO</w:t>
            </w:r>
          </w:p>
        </w:tc>
        <w:tc>
          <w:tcPr>
            <w:tcW w:w="1418" w:type="dxa"/>
            <w:tcBorders>
              <w:top w:val="nil"/>
              <w:left w:val="nil"/>
              <w:bottom w:val="single" w:sz="8" w:space="0" w:color="auto"/>
              <w:right w:val="single" w:sz="8" w:space="0" w:color="auto"/>
            </w:tcBorders>
            <w:noWrap/>
            <w:vAlign w:val="center"/>
            <w:hideMark/>
          </w:tcPr>
          <w:p w14:paraId="09319B44" w14:textId="08408E39" w:rsidR="00245424" w:rsidRPr="007737CF" w:rsidRDefault="00245424" w:rsidP="00192D62">
            <w:pPr>
              <w:spacing w:after="0" w:line="240" w:lineRule="auto"/>
              <w:jc w:val="right"/>
              <w:rPr>
                <w:rFonts w:ascii="Arial" w:eastAsia="Times New Roman" w:hAnsi="Arial" w:cs="Arial"/>
                <w:b/>
                <w:bCs/>
                <w:color w:val="000000"/>
              </w:rPr>
            </w:pPr>
            <w:r w:rsidRPr="00192D62">
              <w:rPr>
                <w:rFonts w:ascii="Arial" w:eastAsia="Times New Roman" w:hAnsi="Arial" w:cs="Arial"/>
                <w:b/>
                <w:bCs/>
                <w:color w:val="000000"/>
                <w:sz w:val="18"/>
              </w:rPr>
              <w:t xml:space="preserve">$1.100.205.201 </w:t>
            </w:r>
          </w:p>
        </w:tc>
      </w:tr>
    </w:tbl>
    <w:p w14:paraId="4A47AFA1" w14:textId="475842C7" w:rsidR="00165647" w:rsidRPr="006378B4" w:rsidRDefault="009F6A28" w:rsidP="00403790">
      <w:pPr>
        <w:pStyle w:val="Sinespaciado"/>
        <w:jc w:val="both"/>
        <w:rPr>
          <w:rFonts w:ascii="Arial" w:hAnsi="Arial" w:cs="Arial"/>
          <w:sz w:val="20"/>
        </w:rPr>
      </w:pPr>
      <w:r w:rsidRPr="006378B4">
        <w:rPr>
          <w:rFonts w:ascii="Arial" w:hAnsi="Arial" w:cs="Arial"/>
          <w:sz w:val="20"/>
        </w:rPr>
        <w:t>Fuente: O.C.I.G.</w:t>
      </w:r>
    </w:p>
    <w:p w14:paraId="37B07417" w14:textId="77777777" w:rsidR="004B3300" w:rsidRDefault="004B3300" w:rsidP="00403790">
      <w:pPr>
        <w:pStyle w:val="Sinespaciado"/>
        <w:jc w:val="both"/>
        <w:rPr>
          <w:rFonts w:ascii="Arial" w:hAnsi="Arial" w:cs="Arial"/>
        </w:rPr>
      </w:pPr>
    </w:p>
    <w:p w14:paraId="48609D2D" w14:textId="771F2EDA" w:rsidR="002253DA" w:rsidRPr="002253DA" w:rsidRDefault="004B3300" w:rsidP="002253DA">
      <w:pPr>
        <w:pStyle w:val="Sinespaciado"/>
        <w:jc w:val="both"/>
        <w:rPr>
          <w:rFonts w:ascii="Arial" w:hAnsi="Arial" w:cs="Arial"/>
        </w:rPr>
      </w:pPr>
      <w:r>
        <w:rPr>
          <w:rFonts w:ascii="Arial" w:hAnsi="Arial" w:cs="Arial"/>
        </w:rPr>
        <w:t xml:space="preserve">Es preciso aclarar que se verifico cada uno de los </w:t>
      </w:r>
      <w:r w:rsidR="00513D48">
        <w:rPr>
          <w:rFonts w:ascii="Arial" w:hAnsi="Arial" w:cs="Arial"/>
        </w:rPr>
        <w:t xml:space="preserve">30 </w:t>
      </w:r>
      <w:r>
        <w:rPr>
          <w:rFonts w:ascii="Arial" w:hAnsi="Arial" w:cs="Arial"/>
        </w:rPr>
        <w:t xml:space="preserve">contratos relacionados en el cuadro, adjunto a este informe y como parte integral del mismo hace parte el </w:t>
      </w:r>
      <w:r w:rsidR="006378B4">
        <w:rPr>
          <w:rFonts w:ascii="Arial" w:hAnsi="Arial" w:cs="Arial"/>
        </w:rPr>
        <w:t xml:space="preserve">libro de </w:t>
      </w:r>
      <w:r>
        <w:rPr>
          <w:rFonts w:ascii="Arial" w:hAnsi="Arial" w:cs="Arial"/>
        </w:rPr>
        <w:t xml:space="preserve">Excel denominado </w:t>
      </w:r>
      <w:r w:rsidRPr="00513D48">
        <w:rPr>
          <w:rFonts w:ascii="Arial" w:hAnsi="Arial" w:cs="Arial"/>
          <w:b/>
          <w:bCs/>
        </w:rPr>
        <w:t>verificación de contratos auditados 2025</w:t>
      </w:r>
      <w:r>
        <w:rPr>
          <w:rFonts w:ascii="Arial" w:hAnsi="Arial" w:cs="Arial"/>
        </w:rPr>
        <w:t xml:space="preserve">, archivo que contiene por cada uno de los contratos una </w:t>
      </w:r>
      <w:r w:rsidR="006378B4">
        <w:rPr>
          <w:rFonts w:ascii="Arial" w:hAnsi="Arial" w:cs="Arial"/>
        </w:rPr>
        <w:t xml:space="preserve">hoja Excel, </w:t>
      </w:r>
      <w:r>
        <w:rPr>
          <w:rFonts w:ascii="Arial" w:hAnsi="Arial" w:cs="Arial"/>
        </w:rPr>
        <w:t>con el número de contrato y tipo de contrato</w:t>
      </w:r>
      <w:r w:rsidR="006378B4">
        <w:rPr>
          <w:rFonts w:ascii="Arial" w:hAnsi="Arial" w:cs="Arial"/>
        </w:rPr>
        <w:t xml:space="preserve"> respectivo</w:t>
      </w:r>
      <w:r>
        <w:rPr>
          <w:rFonts w:ascii="Arial" w:hAnsi="Arial" w:cs="Arial"/>
        </w:rPr>
        <w:t>, es decir que en total se compone de 30 hojas</w:t>
      </w:r>
      <w:r w:rsidR="00F93E3B">
        <w:rPr>
          <w:rFonts w:ascii="Arial" w:hAnsi="Arial" w:cs="Arial"/>
        </w:rPr>
        <w:t xml:space="preserve"> de</w:t>
      </w:r>
      <w:r>
        <w:rPr>
          <w:rFonts w:ascii="Arial" w:hAnsi="Arial" w:cs="Arial"/>
        </w:rPr>
        <w:t xml:space="preserve"> Excel, allí se detalla lo evidenciado y recomendado en cada contrato en las etapas precontractual, contractual y </w:t>
      </w:r>
      <w:r w:rsidR="00C16F64">
        <w:rPr>
          <w:rFonts w:ascii="Arial" w:hAnsi="Arial" w:cs="Arial"/>
        </w:rPr>
        <w:t>poscontratual</w:t>
      </w:r>
      <w:r w:rsidR="00513D48">
        <w:rPr>
          <w:rFonts w:ascii="Arial" w:hAnsi="Arial" w:cs="Arial"/>
        </w:rPr>
        <w:t xml:space="preserve"> y que parte de ello se puso en conocimiento en el cierre de la auditoria realizada </w:t>
      </w:r>
      <w:r w:rsidR="007B37F5">
        <w:rPr>
          <w:rFonts w:ascii="Arial" w:hAnsi="Arial" w:cs="Arial"/>
        </w:rPr>
        <w:t xml:space="preserve">el 24 de junio de 2025. Sin embargo, de las acciones más recurrentes y que por criterio normativo </w:t>
      </w:r>
      <w:r w:rsidR="00C16F64">
        <w:rPr>
          <w:rFonts w:ascii="Arial" w:hAnsi="Arial" w:cs="Arial"/>
        </w:rPr>
        <w:t>y recomendaciones</w:t>
      </w:r>
      <w:r w:rsidR="007B37F5">
        <w:rPr>
          <w:rFonts w:ascii="Arial" w:hAnsi="Arial" w:cs="Arial"/>
        </w:rPr>
        <w:t xml:space="preserve"> y hallazgos confirmados por los Entes de Control se procede a considerar las siguientes observaciones</w:t>
      </w:r>
      <w:r w:rsidR="002253DA" w:rsidRPr="00360225">
        <w:rPr>
          <w:rFonts w:ascii="Arial" w:hAnsi="Arial" w:cs="Arial"/>
          <w:color w:val="EE0000"/>
        </w:rPr>
        <w:t>:</w:t>
      </w:r>
    </w:p>
    <w:p w14:paraId="3D7AAC94"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No existe relación y coherencia de los datos registrados en los soportes de la cuenta de cobro (formato de pago parcial, formato informe de supervisión y acta de liquidación).</w:t>
      </w:r>
    </w:p>
    <w:p w14:paraId="263B6C74"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lastRenderedPageBreak/>
        <w:t>Invitación a presentar propuesta con nombre del contratista mal escrito.</w:t>
      </w:r>
    </w:p>
    <w:p w14:paraId="50BC6AF1"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El nombre y número del rubro del Certificado de Disponibilidad Presupuestal, no coincide entre CDP y Estudio Previo o CDP y Minuta Contractual.</w:t>
      </w:r>
    </w:p>
    <w:p w14:paraId="675F805B"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Citan en los estudios previos el anterior acuerdo 003 de 2018, cuando desde el 30 de diciembre de 2024 la entidad adopto el nuevo Manual de Contratación, mediante Acuerdo N° 014 de 2024.</w:t>
      </w:r>
    </w:p>
    <w:p w14:paraId="55CC16F9"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Propuestas dirigidas a nombre de una persona que ya no es Gerente de la entidad.</w:t>
      </w:r>
    </w:p>
    <w:p w14:paraId="119A2839"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Expediente mal foliado (páginas al revés o, no existe secuencia de la información de acuerdo a la foliación).</w:t>
      </w:r>
    </w:p>
    <w:p w14:paraId="6205DD69"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Tiempo de garantías solicitado en estudio previo, no coincide con lo registrado en la minuta contractual.</w:t>
      </w:r>
    </w:p>
    <w:p w14:paraId="160BE2A8"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Falta de planeación de acuerdo a la ejecución presupuestal en un tiempo muy corto, en comparación al término establecido para el contrato.</w:t>
      </w:r>
    </w:p>
    <w:p w14:paraId="610314E1"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Aprobación de póliza firmada por el Gerente, cuando en el Acuerdo 014 de 2024. Manual de Contratación, articulo 51. Cobertura de las Garantías, quedó “Previa la ejecución del contrato, la garantía debe ser aprobada por el jefe de la Oficina Jurídica y Contratación, siempre y cuando esta se constituya de acuerdo con las normas leales y en los términos pactados en los contratos”.</w:t>
      </w:r>
    </w:p>
    <w:p w14:paraId="4E44F160"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 xml:space="preserve">Se registra una información en el expediente físico y se observa otra totalmente diferente en las plataformas </w:t>
      </w:r>
      <w:proofErr w:type="spellStart"/>
      <w:r w:rsidRPr="002253DA">
        <w:rPr>
          <w:rFonts w:ascii="Arial" w:hAnsi="Arial" w:cs="Arial"/>
        </w:rPr>
        <w:t>Sia</w:t>
      </w:r>
      <w:proofErr w:type="spellEnd"/>
      <w:r w:rsidRPr="002253DA">
        <w:rPr>
          <w:rFonts w:ascii="Arial" w:hAnsi="Arial" w:cs="Arial"/>
        </w:rPr>
        <w:t xml:space="preserve"> Observa y SECOP I.</w:t>
      </w:r>
    </w:p>
    <w:p w14:paraId="45ECD075"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Se evidencia dos veces el mismo documento, con información diferente, en el expediente físico.</w:t>
      </w:r>
    </w:p>
    <w:p w14:paraId="2905F784"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La información registrada en el estudio previo, no coincide con la minuta contractual.</w:t>
      </w:r>
    </w:p>
    <w:p w14:paraId="64F542B7"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Registran en la aprobación de póliza el nombre de una aseguradora que no corresponde a la de la póliza.</w:t>
      </w:r>
    </w:p>
    <w:p w14:paraId="300D566D" w14:textId="77777777" w:rsidR="002253DA" w:rsidRPr="002253DA" w:rsidRDefault="002253DA" w:rsidP="002253DA">
      <w:pPr>
        <w:pStyle w:val="Sinespaciado"/>
        <w:numPr>
          <w:ilvl w:val="0"/>
          <w:numId w:val="6"/>
        </w:numPr>
        <w:jc w:val="both"/>
        <w:rPr>
          <w:rFonts w:ascii="Arial" w:hAnsi="Arial" w:cs="Arial"/>
        </w:rPr>
      </w:pPr>
      <w:r w:rsidRPr="002253DA">
        <w:rPr>
          <w:rFonts w:ascii="Arial" w:hAnsi="Arial" w:cs="Arial"/>
        </w:rPr>
        <w:t xml:space="preserve">Número de cédula del contratista mal, en la minuta contractual. </w:t>
      </w:r>
    </w:p>
    <w:p w14:paraId="1B23D2F4" w14:textId="77777777" w:rsidR="002253DA" w:rsidRDefault="002253DA" w:rsidP="00403790">
      <w:pPr>
        <w:pStyle w:val="Sinespaciado"/>
        <w:jc w:val="both"/>
        <w:rPr>
          <w:rFonts w:ascii="Arial" w:hAnsi="Arial" w:cs="Arial"/>
        </w:rPr>
      </w:pPr>
    </w:p>
    <w:p w14:paraId="5F7794B5" w14:textId="02554B73" w:rsidR="00586ACC" w:rsidRPr="0082669C" w:rsidRDefault="00586ACC" w:rsidP="00586ACC">
      <w:pPr>
        <w:spacing w:after="160" w:line="278" w:lineRule="auto"/>
        <w:jc w:val="both"/>
        <w:rPr>
          <w:rFonts w:ascii="Arial" w:eastAsiaTheme="minorHAnsi" w:hAnsi="Arial" w:cs="Arial"/>
          <w:color w:val="EE0000"/>
          <w:lang w:eastAsia="en-US"/>
        </w:rPr>
      </w:pPr>
      <w:r w:rsidRPr="00AB3F18">
        <w:rPr>
          <w:rFonts w:ascii="Arial" w:eastAsiaTheme="minorHAnsi" w:hAnsi="Arial" w:cs="Arial"/>
          <w:b/>
          <w:bCs/>
          <w:lang w:eastAsia="en-US"/>
        </w:rPr>
        <w:t>OBSERVACION 3:</w:t>
      </w:r>
      <w:r w:rsidRPr="00AB3F18">
        <w:t xml:space="preserve"> </w:t>
      </w:r>
      <w:r w:rsidRPr="00AB3F18">
        <w:rPr>
          <w:rFonts w:ascii="Arial" w:eastAsiaTheme="minorHAnsi" w:hAnsi="Arial" w:cs="Arial"/>
          <w:lang w:eastAsia="en-US"/>
        </w:rPr>
        <w:t xml:space="preserve">Durante </w:t>
      </w:r>
      <w:r w:rsidRPr="0082669C">
        <w:rPr>
          <w:rFonts w:ascii="Arial" w:eastAsiaTheme="minorHAnsi" w:hAnsi="Arial" w:cs="Arial"/>
          <w:lang w:eastAsia="en-US"/>
        </w:rPr>
        <w:t>la revisión de los procesos contractuales adelantados por el hospital, se evidenció que los estudios previos que sustentan las contrataciones no cumplen con el lleno de los requisitos establecidos por la normatividad vigente. En particular, se observó que en varios expedientes no se encuentra justificación técnica suficiente, análisis de mercado sin soportes, ni definición clara del objeto y alcance del contrato. Además, en algunos casos se evidenció que no se definieron de manera clara y específica los requisitos mínimos que debía cumplir el profesional a contratar, tales como formación académica, experiencia laboral, competencias técnicas o licencias requeridas según la naturaleza del servicio.</w:t>
      </w:r>
      <w:r w:rsidR="00D74AFF">
        <w:rPr>
          <w:rFonts w:ascii="Arial" w:eastAsiaTheme="minorHAnsi" w:hAnsi="Arial" w:cs="Arial"/>
          <w:lang w:eastAsia="en-US"/>
        </w:rPr>
        <w:t xml:space="preserve"> </w:t>
      </w:r>
    </w:p>
    <w:p w14:paraId="0990BC23" w14:textId="38C39955" w:rsidR="00586ACC" w:rsidRPr="00D74AFF" w:rsidRDefault="00586ACC" w:rsidP="00586ACC">
      <w:pPr>
        <w:pStyle w:val="NormalWeb"/>
        <w:jc w:val="both"/>
        <w:rPr>
          <w:rFonts w:ascii="Arial" w:eastAsiaTheme="minorHAnsi" w:hAnsi="Arial" w:cs="Arial"/>
          <w:sz w:val="22"/>
          <w:szCs w:val="22"/>
          <w:lang w:eastAsia="en-US"/>
        </w:rPr>
      </w:pPr>
      <w:r w:rsidRPr="00D74AFF">
        <w:rPr>
          <w:rFonts w:ascii="Arial" w:eastAsiaTheme="minorHAnsi" w:hAnsi="Arial" w:cs="Arial"/>
          <w:b/>
          <w:bCs/>
          <w:lang w:eastAsia="en-US"/>
        </w:rPr>
        <w:t xml:space="preserve">Criterio: </w:t>
      </w:r>
      <w:r w:rsidRPr="00D74AFF">
        <w:rPr>
          <w:rFonts w:ascii="Arial" w:eastAsiaTheme="minorHAnsi" w:hAnsi="Arial" w:cs="Arial"/>
          <w:lang w:eastAsia="en-US"/>
        </w:rPr>
        <w:t xml:space="preserve"> </w:t>
      </w:r>
      <w:r w:rsidRPr="00D74AFF">
        <w:rPr>
          <w:rFonts w:ascii="Arial" w:eastAsiaTheme="minorHAnsi" w:hAnsi="Arial" w:cs="Arial"/>
          <w:sz w:val="22"/>
          <w:szCs w:val="22"/>
          <w:lang w:eastAsia="en-US"/>
        </w:rPr>
        <w:t>De acuerdo con el artículo 25 de la Ley 80 de 1993 y el Decreto 1082 de 2015, artículo 16 del Acuerdo No 16 de 2024, los estudios previos son un requisito esencial para la etapa precontractual, y deben contener información completa, veraz y suficiente para sustentar adecuadamente el proceso de contratación pública.</w:t>
      </w:r>
    </w:p>
    <w:p w14:paraId="108E3461" w14:textId="1B9C5494" w:rsidR="00586ACC" w:rsidRPr="00D74AFF" w:rsidRDefault="00586ACC" w:rsidP="00586ACC">
      <w:pPr>
        <w:jc w:val="both"/>
        <w:rPr>
          <w:rFonts w:ascii="Arial" w:eastAsiaTheme="minorHAnsi" w:hAnsi="Arial" w:cs="Arial"/>
          <w:lang w:eastAsia="en-US"/>
        </w:rPr>
      </w:pPr>
      <w:r w:rsidRPr="00D74AFF">
        <w:rPr>
          <w:rFonts w:ascii="Arial" w:eastAsiaTheme="minorHAnsi" w:hAnsi="Arial" w:cs="Arial"/>
          <w:b/>
          <w:bCs/>
          <w:lang w:eastAsia="en-US"/>
        </w:rPr>
        <w:t xml:space="preserve">Causa: </w:t>
      </w:r>
      <w:r w:rsidRPr="00D74AFF">
        <w:rPr>
          <w:rFonts w:ascii="Arial" w:eastAsiaTheme="minorHAnsi" w:hAnsi="Arial" w:cs="Arial"/>
          <w:lang w:eastAsia="en-US"/>
        </w:rPr>
        <w:t>Debilidad en los controles internos donde se realiza la etapa precontractual, así como deficiencia en la supervisión y seguimiento del cumplimiento normativo por parte de los responsables del proceso</w:t>
      </w:r>
      <w:r w:rsidRPr="00D74AFF">
        <w:t>.</w:t>
      </w:r>
    </w:p>
    <w:p w14:paraId="3A7C206A" w14:textId="77777777" w:rsidR="00586ACC" w:rsidRDefault="00586ACC" w:rsidP="00586ACC">
      <w:pPr>
        <w:jc w:val="both"/>
      </w:pPr>
      <w:r w:rsidRPr="00D74AFF">
        <w:rPr>
          <w:rFonts w:ascii="Arial" w:eastAsiaTheme="minorHAnsi" w:hAnsi="Arial" w:cs="Arial"/>
          <w:b/>
          <w:bCs/>
          <w:lang w:eastAsia="en-US"/>
        </w:rPr>
        <w:lastRenderedPageBreak/>
        <w:t xml:space="preserve">Consecuencia: </w:t>
      </w:r>
      <w:r w:rsidRPr="00D74AFF">
        <w:rPr>
          <w:rFonts w:ascii="Arial" w:eastAsiaTheme="minorHAnsi" w:hAnsi="Arial" w:cs="Arial"/>
          <w:lang w:eastAsia="en-US"/>
        </w:rPr>
        <w:t>El incumplimiento en la elaboración adecuada de los estudios previos puede generar riesgos jurídicos, financieros y administrativos, que afectan la transparencia y legalidad del proceso contractual, además de comprometer la eficiencia en la gestión de los recursos públicos</w:t>
      </w:r>
      <w:r w:rsidRPr="00D74AFF">
        <w:t>.</w:t>
      </w:r>
    </w:p>
    <w:p w14:paraId="03A20AEB" w14:textId="3451DF28" w:rsidR="009A2B28" w:rsidRPr="009A2B28" w:rsidRDefault="009A2B28" w:rsidP="00586ACC">
      <w:pPr>
        <w:jc w:val="both"/>
        <w:rPr>
          <w:rFonts w:ascii="Arial" w:eastAsiaTheme="minorHAnsi" w:hAnsi="Arial" w:cs="Arial"/>
          <w:lang w:eastAsia="en-US"/>
        </w:rPr>
      </w:pPr>
      <w:r>
        <w:rPr>
          <w:rFonts w:ascii="Arial" w:eastAsiaTheme="minorHAnsi" w:hAnsi="Arial" w:cs="Arial"/>
          <w:b/>
          <w:bCs/>
          <w:lang w:eastAsia="en-US"/>
        </w:rPr>
        <w:t xml:space="preserve">Respuesta a la Observación No. </w:t>
      </w:r>
      <w:r>
        <w:rPr>
          <w:rFonts w:ascii="Arial" w:eastAsiaTheme="minorHAnsi" w:hAnsi="Arial" w:cs="Arial"/>
          <w:b/>
          <w:bCs/>
          <w:lang w:eastAsia="en-US"/>
        </w:rPr>
        <w:t>3</w:t>
      </w:r>
      <w:r>
        <w:rPr>
          <w:rFonts w:ascii="Arial" w:eastAsiaTheme="minorHAnsi" w:hAnsi="Arial" w:cs="Arial"/>
          <w:b/>
          <w:bCs/>
          <w:lang w:eastAsia="en-US"/>
        </w:rPr>
        <w:t xml:space="preserve">: </w:t>
      </w:r>
      <w:r>
        <w:rPr>
          <w:rFonts w:ascii="Arial" w:eastAsiaTheme="minorHAnsi" w:hAnsi="Arial" w:cs="Arial"/>
          <w:lang w:eastAsia="en-US"/>
        </w:rPr>
        <w:t>Teniendo en cuenta que la Oficina responsable no presento descargos, se mantiene la observación y se configura como un hallazgo.</w:t>
      </w:r>
    </w:p>
    <w:p w14:paraId="0C91CF0A" w14:textId="4AA2BDF9" w:rsidR="00B137DF" w:rsidRPr="00AB3F18" w:rsidRDefault="00B137DF" w:rsidP="00725BFD">
      <w:pPr>
        <w:jc w:val="both"/>
        <w:rPr>
          <w:rFonts w:ascii="Arial" w:eastAsiaTheme="minorHAnsi" w:hAnsi="Arial" w:cs="Arial"/>
          <w:lang w:eastAsia="en-US"/>
        </w:rPr>
      </w:pPr>
      <w:r w:rsidRPr="00AB3F18">
        <w:rPr>
          <w:rFonts w:ascii="Arial" w:eastAsiaTheme="minorHAnsi" w:hAnsi="Arial" w:cs="Arial"/>
          <w:b/>
          <w:bCs/>
          <w:lang w:eastAsia="en-US"/>
        </w:rPr>
        <w:t xml:space="preserve">OBSERVACION 4: </w:t>
      </w:r>
      <w:r w:rsidRPr="00AB3F18">
        <w:rPr>
          <w:rFonts w:ascii="Arial" w:eastAsiaTheme="minorHAnsi" w:hAnsi="Arial" w:cs="Arial"/>
          <w:lang w:eastAsia="en-US"/>
        </w:rPr>
        <w:t xml:space="preserve">Se evidenció una cantidad significativa de errores de </w:t>
      </w:r>
      <w:r w:rsidR="00AB3F18" w:rsidRPr="00AB3F18">
        <w:rPr>
          <w:rFonts w:ascii="Arial" w:eastAsiaTheme="minorHAnsi" w:hAnsi="Arial" w:cs="Arial"/>
          <w:lang w:eastAsia="en-US"/>
        </w:rPr>
        <w:t>tipeo</w:t>
      </w:r>
      <w:r w:rsidRPr="00AB3F18">
        <w:rPr>
          <w:rFonts w:ascii="Arial" w:eastAsiaTheme="minorHAnsi" w:hAnsi="Arial" w:cs="Arial"/>
          <w:lang w:eastAsia="en-US"/>
        </w:rPr>
        <w:t>, tales como inconsistencias en los nombres de las partes contratantes, cifras mal redactadas, cláusulas incompletas y errores ortográficos en cláusulas sustanciales. Esta situación refleja deficiencias en la revisión y control de calidad documental del proceso contractual, afectando la claridad y seguridad jurídica del contrato.</w:t>
      </w:r>
    </w:p>
    <w:p w14:paraId="43298B4C" w14:textId="4D04B65A" w:rsidR="00586ACC" w:rsidRPr="00AB3F18" w:rsidRDefault="00586ACC" w:rsidP="003F1853">
      <w:pPr>
        <w:pStyle w:val="NormalWeb"/>
        <w:jc w:val="both"/>
        <w:rPr>
          <w:rFonts w:ascii="Arial" w:eastAsiaTheme="minorHAnsi" w:hAnsi="Arial" w:cs="Arial"/>
          <w:sz w:val="22"/>
          <w:szCs w:val="22"/>
          <w:lang w:eastAsia="en-US"/>
        </w:rPr>
      </w:pPr>
      <w:r w:rsidRPr="00AB3F18">
        <w:rPr>
          <w:rFonts w:ascii="Arial" w:eastAsiaTheme="minorHAnsi" w:hAnsi="Arial" w:cs="Arial"/>
          <w:b/>
          <w:bCs/>
          <w:sz w:val="22"/>
          <w:szCs w:val="22"/>
          <w:lang w:eastAsia="en-US"/>
        </w:rPr>
        <w:t xml:space="preserve">Criterio: </w:t>
      </w:r>
      <w:r w:rsidRPr="00AB3F18">
        <w:rPr>
          <w:rFonts w:ascii="Arial" w:eastAsiaTheme="minorHAnsi" w:hAnsi="Arial" w:cs="Arial"/>
          <w:sz w:val="22"/>
          <w:szCs w:val="22"/>
          <w:lang w:eastAsia="en-US"/>
        </w:rPr>
        <w:t xml:space="preserve"> </w:t>
      </w:r>
      <w:r w:rsidR="003F1853" w:rsidRPr="00AB3F18">
        <w:rPr>
          <w:rFonts w:ascii="Arial" w:eastAsiaTheme="minorHAnsi" w:hAnsi="Arial" w:cs="Arial"/>
          <w:sz w:val="22"/>
          <w:szCs w:val="22"/>
          <w:lang w:eastAsia="en-US"/>
        </w:rPr>
        <w:t>Según lo establecido los principios de transparencia y responsabilidad administrativa, los documentos que hacen parte de un proceso contractual deben garantizar claridad, coherencia, y correcta redacción, a fin de evitar ambigüedades o interpretaciones erróneas que puedan afectar la legalidad o ejecución del contrato.</w:t>
      </w:r>
    </w:p>
    <w:p w14:paraId="2BD1B94E" w14:textId="5589CB89" w:rsidR="00586ACC" w:rsidRPr="00AB3F18" w:rsidRDefault="00586ACC" w:rsidP="00586ACC">
      <w:pPr>
        <w:jc w:val="both"/>
        <w:rPr>
          <w:rFonts w:ascii="Arial" w:eastAsiaTheme="minorHAnsi" w:hAnsi="Arial" w:cs="Arial"/>
          <w:lang w:eastAsia="en-US"/>
        </w:rPr>
      </w:pPr>
      <w:r w:rsidRPr="00AB3F18">
        <w:rPr>
          <w:rFonts w:ascii="Arial" w:eastAsiaTheme="minorHAnsi" w:hAnsi="Arial" w:cs="Arial"/>
          <w:b/>
          <w:bCs/>
          <w:lang w:eastAsia="en-US"/>
        </w:rPr>
        <w:t xml:space="preserve">Causa: </w:t>
      </w:r>
      <w:r w:rsidR="00AB3F18" w:rsidRPr="00AB3F18">
        <w:rPr>
          <w:rFonts w:ascii="Arial" w:eastAsiaTheme="minorHAnsi" w:hAnsi="Arial" w:cs="Arial"/>
          <w:lang w:eastAsia="en-US"/>
        </w:rPr>
        <w:t>Fallas en los mecanismos de revisión y control de calidad documental por parte de las áreas que intervienen en el proceso contractual, así como a la posible ausencia de procedimientos estandarizados para la verificación previa a la firma de los contratos.</w:t>
      </w:r>
    </w:p>
    <w:p w14:paraId="7910DAA7" w14:textId="7F435D38" w:rsidR="00586ACC" w:rsidRDefault="00586ACC" w:rsidP="00725BFD">
      <w:pPr>
        <w:jc w:val="both"/>
      </w:pPr>
      <w:r w:rsidRPr="00AB3F18">
        <w:rPr>
          <w:rFonts w:ascii="Arial" w:eastAsiaTheme="minorHAnsi" w:hAnsi="Arial" w:cs="Arial"/>
          <w:b/>
          <w:bCs/>
          <w:lang w:eastAsia="en-US"/>
        </w:rPr>
        <w:t xml:space="preserve">Consecuencia: </w:t>
      </w:r>
      <w:r w:rsidR="00AB3F18" w:rsidRPr="00AB3F18">
        <w:rPr>
          <w:rFonts w:ascii="Arial" w:eastAsiaTheme="minorHAnsi" w:hAnsi="Arial" w:cs="Arial"/>
          <w:lang w:eastAsia="en-US"/>
        </w:rPr>
        <w:t>Errores en los contratos compromete la seguridad jurídica, genera riesgos de interpretación y puede dar lugar a controversias entre las partes, además de afectar la confianza en la gestión institucional y la transparencia del proceso contractual</w:t>
      </w:r>
      <w:r w:rsidR="00AB3F18">
        <w:t>.</w:t>
      </w:r>
    </w:p>
    <w:p w14:paraId="238CED16" w14:textId="0AADC80C" w:rsidR="009A2B28" w:rsidRPr="009A2B28" w:rsidRDefault="009A2B28" w:rsidP="00725BFD">
      <w:pPr>
        <w:jc w:val="both"/>
        <w:rPr>
          <w:rFonts w:ascii="Arial" w:eastAsiaTheme="minorHAnsi" w:hAnsi="Arial" w:cs="Arial"/>
          <w:lang w:eastAsia="en-US"/>
        </w:rPr>
      </w:pPr>
      <w:r>
        <w:rPr>
          <w:rFonts w:ascii="Arial" w:eastAsiaTheme="minorHAnsi" w:hAnsi="Arial" w:cs="Arial"/>
          <w:b/>
          <w:bCs/>
          <w:lang w:eastAsia="en-US"/>
        </w:rPr>
        <w:t xml:space="preserve">Respuesta a la Observación No. </w:t>
      </w:r>
      <w:r>
        <w:rPr>
          <w:rFonts w:ascii="Arial" w:eastAsiaTheme="minorHAnsi" w:hAnsi="Arial" w:cs="Arial"/>
          <w:b/>
          <w:bCs/>
          <w:lang w:eastAsia="en-US"/>
        </w:rPr>
        <w:t>4</w:t>
      </w:r>
      <w:r>
        <w:rPr>
          <w:rFonts w:ascii="Arial" w:eastAsiaTheme="minorHAnsi" w:hAnsi="Arial" w:cs="Arial"/>
          <w:b/>
          <w:bCs/>
          <w:lang w:eastAsia="en-US"/>
        </w:rPr>
        <w:t xml:space="preserve">: </w:t>
      </w:r>
      <w:r>
        <w:rPr>
          <w:rFonts w:ascii="Arial" w:eastAsiaTheme="minorHAnsi" w:hAnsi="Arial" w:cs="Arial"/>
          <w:lang w:eastAsia="en-US"/>
        </w:rPr>
        <w:t>Teniendo en cuenta que la Oficina responsable no presento descargos, se mantiene la observación y se configura como un hallazgo.</w:t>
      </w:r>
    </w:p>
    <w:p w14:paraId="1EE543E9" w14:textId="77777777" w:rsidR="00232F9B" w:rsidRPr="007737CF" w:rsidRDefault="00232F9B" w:rsidP="00403790">
      <w:pPr>
        <w:pStyle w:val="Sinespaciado"/>
        <w:jc w:val="both"/>
        <w:rPr>
          <w:rFonts w:ascii="Arial" w:hAnsi="Arial" w:cs="Arial"/>
        </w:rPr>
      </w:pPr>
    </w:p>
    <w:p w14:paraId="38B8A845" w14:textId="1BDAA2E7" w:rsidR="001B37D6" w:rsidRPr="00603957" w:rsidRDefault="00E065D1" w:rsidP="001B37D6">
      <w:pPr>
        <w:jc w:val="both"/>
        <w:rPr>
          <w:rFonts w:ascii="Century Gothic" w:hAnsi="Century Gothic"/>
          <w:b/>
        </w:rPr>
      </w:pPr>
      <w:r>
        <w:rPr>
          <w:rFonts w:ascii="Arial" w:eastAsiaTheme="minorHAnsi" w:hAnsi="Arial" w:cs="Arial"/>
          <w:lang w:eastAsia="en-US"/>
        </w:rPr>
        <w:t xml:space="preserve">10.3.1 </w:t>
      </w:r>
      <w:r w:rsidRPr="00603957">
        <w:rPr>
          <w:rFonts w:ascii="Century Gothic" w:hAnsi="Century Gothic"/>
          <w:b/>
        </w:rPr>
        <w:t xml:space="preserve">Contratación Reportada </w:t>
      </w:r>
      <w:r>
        <w:rPr>
          <w:rFonts w:ascii="Century Gothic" w:hAnsi="Century Gothic"/>
          <w:b/>
        </w:rPr>
        <w:t>e</w:t>
      </w:r>
      <w:r w:rsidRPr="00603957">
        <w:rPr>
          <w:rFonts w:ascii="Century Gothic" w:hAnsi="Century Gothic"/>
          <w:b/>
        </w:rPr>
        <w:t xml:space="preserve">n </w:t>
      </w:r>
      <w:r>
        <w:rPr>
          <w:rFonts w:ascii="Century Gothic" w:hAnsi="Century Gothic"/>
          <w:b/>
        </w:rPr>
        <w:t>Sia Observa</w:t>
      </w:r>
    </w:p>
    <w:p w14:paraId="5ACDC49B" w14:textId="4D7CAB62" w:rsidR="00450102" w:rsidRDefault="001B37D6" w:rsidP="009E28A3">
      <w:pPr>
        <w:pStyle w:val="Sinespaciado"/>
        <w:jc w:val="both"/>
        <w:rPr>
          <w:rFonts w:ascii="Arial" w:hAnsi="Arial" w:cs="Arial"/>
        </w:rPr>
      </w:pPr>
      <w:r w:rsidRPr="009E28A3">
        <w:rPr>
          <w:rFonts w:ascii="Arial" w:hAnsi="Arial" w:cs="Arial"/>
        </w:rPr>
        <w:t xml:space="preserve">Una vez se hizo la verificación de cada contrato en la plataforma de Sistema Integral de Auditoría - Sia Observa, se concluye que en todos los contratos reportados solo se adjuntaron los siguientes cuatro (4) documentos: Certificado de Disponibilidad Presupuestal, Estudio Previo, Contrato y Registro Presupuestal. Tal como se muestra en el siguiente pantallazo tomado de manera aleatoria de uno de los contratos verificados en la plataforma. </w:t>
      </w:r>
    </w:p>
    <w:p w14:paraId="54CDF662" w14:textId="77777777" w:rsidR="006367D5" w:rsidRDefault="00944052" w:rsidP="009E28A3">
      <w:pPr>
        <w:pStyle w:val="Sinespaciado"/>
        <w:jc w:val="both"/>
        <w:rPr>
          <w:rFonts w:ascii="Arial" w:hAnsi="Arial" w:cs="Arial"/>
        </w:rPr>
      </w:pPr>
      <w:r>
        <w:rPr>
          <w:rFonts w:ascii="Arial" w:hAnsi="Arial" w:cs="Arial"/>
        </w:rPr>
        <w:t xml:space="preserve">        </w:t>
      </w:r>
    </w:p>
    <w:p w14:paraId="3B9D0B22" w14:textId="77777777" w:rsidR="006367D5" w:rsidRDefault="006367D5" w:rsidP="009E28A3">
      <w:pPr>
        <w:pStyle w:val="Sinespaciado"/>
        <w:jc w:val="both"/>
        <w:rPr>
          <w:rFonts w:ascii="Arial" w:hAnsi="Arial" w:cs="Arial"/>
        </w:rPr>
      </w:pPr>
    </w:p>
    <w:p w14:paraId="0E7EBBA6" w14:textId="77777777" w:rsidR="006367D5" w:rsidRDefault="006367D5" w:rsidP="009E28A3">
      <w:pPr>
        <w:pStyle w:val="Sinespaciado"/>
        <w:jc w:val="both"/>
        <w:rPr>
          <w:rFonts w:ascii="Arial" w:hAnsi="Arial" w:cs="Arial"/>
        </w:rPr>
      </w:pPr>
    </w:p>
    <w:p w14:paraId="03D6B173" w14:textId="77777777" w:rsidR="006367D5" w:rsidRDefault="006367D5" w:rsidP="009E28A3">
      <w:pPr>
        <w:pStyle w:val="Sinespaciado"/>
        <w:jc w:val="both"/>
        <w:rPr>
          <w:rFonts w:ascii="Arial" w:hAnsi="Arial" w:cs="Arial"/>
        </w:rPr>
      </w:pPr>
    </w:p>
    <w:p w14:paraId="7B6EC71B" w14:textId="77777777" w:rsidR="006367D5" w:rsidRDefault="006367D5" w:rsidP="009E28A3">
      <w:pPr>
        <w:pStyle w:val="Sinespaciado"/>
        <w:jc w:val="both"/>
        <w:rPr>
          <w:rFonts w:ascii="Arial" w:hAnsi="Arial" w:cs="Arial"/>
        </w:rPr>
      </w:pPr>
    </w:p>
    <w:p w14:paraId="253F1094" w14:textId="77777777" w:rsidR="006367D5" w:rsidRDefault="006367D5" w:rsidP="009E28A3">
      <w:pPr>
        <w:pStyle w:val="Sinespaciado"/>
        <w:jc w:val="both"/>
        <w:rPr>
          <w:rFonts w:ascii="Arial" w:hAnsi="Arial" w:cs="Arial"/>
        </w:rPr>
      </w:pPr>
    </w:p>
    <w:p w14:paraId="6452A879" w14:textId="77777777" w:rsidR="006367D5" w:rsidRDefault="006367D5" w:rsidP="009E28A3">
      <w:pPr>
        <w:pStyle w:val="Sinespaciado"/>
        <w:jc w:val="both"/>
        <w:rPr>
          <w:rFonts w:ascii="Arial" w:hAnsi="Arial" w:cs="Arial"/>
        </w:rPr>
      </w:pPr>
    </w:p>
    <w:p w14:paraId="15F70E07" w14:textId="7F6BC432" w:rsidR="001B37D6" w:rsidRDefault="00944052" w:rsidP="009E28A3">
      <w:pPr>
        <w:pStyle w:val="Sinespaciado"/>
        <w:jc w:val="both"/>
        <w:rPr>
          <w:rFonts w:ascii="Arial" w:hAnsi="Arial" w:cs="Arial"/>
        </w:rPr>
      </w:pPr>
      <w:r>
        <w:rPr>
          <w:rFonts w:ascii="Arial" w:hAnsi="Arial" w:cs="Arial"/>
        </w:rPr>
        <w:lastRenderedPageBreak/>
        <w:t xml:space="preserve"> </w:t>
      </w:r>
      <w:r w:rsidR="001B37D6" w:rsidRPr="009E28A3">
        <w:rPr>
          <w:rFonts w:ascii="Arial" w:hAnsi="Arial" w:cs="Arial"/>
        </w:rPr>
        <w:t xml:space="preserve">Imagen </w:t>
      </w:r>
      <w:r w:rsidR="00A22DBB">
        <w:rPr>
          <w:rFonts w:ascii="Arial" w:hAnsi="Arial" w:cs="Arial"/>
        </w:rPr>
        <w:t>4</w:t>
      </w:r>
      <w:r w:rsidR="001B37D6" w:rsidRPr="009E28A3">
        <w:rPr>
          <w:rFonts w:ascii="Arial" w:hAnsi="Arial" w:cs="Arial"/>
        </w:rPr>
        <w:t>. Documentos cargados de anexos al contrato 007 de 2025.</w:t>
      </w:r>
    </w:p>
    <w:p w14:paraId="1379E5D9" w14:textId="5DF8AC90" w:rsidR="001B37D6" w:rsidRPr="00A22DBB" w:rsidRDefault="001B37D6" w:rsidP="00944052">
      <w:pPr>
        <w:jc w:val="center"/>
        <w:rPr>
          <w:rFonts w:ascii="Century Gothic" w:hAnsi="Century Gothic"/>
        </w:rPr>
      </w:pPr>
      <w:r w:rsidRPr="00EC6201">
        <w:rPr>
          <w:rFonts w:ascii="Century Gothic" w:hAnsi="Century Gothic"/>
          <w:noProof/>
        </w:rPr>
        <w:drawing>
          <wp:inline distT="0" distB="0" distL="0" distR="0" wp14:anchorId="0D5E346B" wp14:editId="4EAC967E">
            <wp:extent cx="4991100" cy="312677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8881" cy="3175501"/>
                    </a:xfrm>
                    <a:prstGeom prst="rect">
                      <a:avLst/>
                    </a:prstGeom>
                  </pic:spPr>
                </pic:pic>
              </a:graphicData>
            </a:graphic>
          </wp:inline>
        </w:drawing>
      </w:r>
    </w:p>
    <w:p w14:paraId="75AC6E83" w14:textId="6FC2B821" w:rsidR="00450102" w:rsidRPr="00450102" w:rsidRDefault="00944052" w:rsidP="00A22DBB">
      <w:pPr>
        <w:pStyle w:val="Sinespaciado"/>
        <w:jc w:val="both"/>
        <w:rPr>
          <w:rFonts w:ascii="Arial" w:hAnsi="Arial" w:cs="Arial"/>
          <w:b/>
          <w:bCs/>
        </w:rPr>
      </w:pPr>
      <w:r>
        <w:rPr>
          <w:rFonts w:ascii="Arial" w:hAnsi="Arial" w:cs="Arial"/>
          <w:bCs/>
          <w:sz w:val="20"/>
        </w:rPr>
        <w:t xml:space="preserve">          </w:t>
      </w:r>
      <w:r w:rsidR="00450102" w:rsidRPr="00450102">
        <w:rPr>
          <w:rFonts w:ascii="Arial" w:hAnsi="Arial" w:cs="Arial"/>
          <w:bCs/>
          <w:sz w:val="20"/>
        </w:rPr>
        <w:t>Fuente:</w:t>
      </w:r>
      <w:r w:rsidR="00450102">
        <w:rPr>
          <w:rFonts w:ascii="Arial" w:hAnsi="Arial" w:cs="Arial"/>
          <w:b/>
          <w:bCs/>
        </w:rPr>
        <w:t xml:space="preserve"> </w:t>
      </w:r>
      <w:r w:rsidR="00450102" w:rsidRPr="00450102">
        <w:rPr>
          <w:rFonts w:ascii="Arial" w:hAnsi="Arial" w:cs="Arial"/>
          <w:bCs/>
        </w:rPr>
        <w:t xml:space="preserve">Plataforma </w:t>
      </w:r>
      <w:r w:rsidR="00450102" w:rsidRPr="009E28A3">
        <w:rPr>
          <w:rFonts w:ascii="Arial" w:hAnsi="Arial" w:cs="Arial"/>
        </w:rPr>
        <w:t>Sistema Integral de Auditoría - Sia Observa</w:t>
      </w:r>
    </w:p>
    <w:p w14:paraId="383E8150" w14:textId="77777777" w:rsidR="00BB0376" w:rsidRDefault="00BB0376" w:rsidP="00A22DBB">
      <w:pPr>
        <w:pStyle w:val="Sinespaciado"/>
        <w:jc w:val="both"/>
        <w:rPr>
          <w:rFonts w:ascii="Arial" w:hAnsi="Arial" w:cs="Arial"/>
          <w:b/>
          <w:bCs/>
        </w:rPr>
      </w:pPr>
    </w:p>
    <w:p w14:paraId="697FE31A" w14:textId="7B8146DD" w:rsidR="00A22DBB" w:rsidRDefault="001B37D6" w:rsidP="00A22DBB">
      <w:pPr>
        <w:pStyle w:val="Sinespaciado"/>
        <w:jc w:val="both"/>
        <w:rPr>
          <w:rFonts w:ascii="Arial" w:hAnsi="Arial" w:cs="Arial"/>
        </w:rPr>
      </w:pPr>
      <w:r w:rsidRPr="00A22DBB">
        <w:rPr>
          <w:rFonts w:ascii="Arial" w:hAnsi="Arial" w:cs="Arial"/>
          <w:b/>
          <w:bCs/>
        </w:rPr>
        <w:t>OBSERVACIÓN</w:t>
      </w:r>
      <w:r w:rsidR="00A22DBB">
        <w:rPr>
          <w:rFonts w:ascii="Arial" w:hAnsi="Arial" w:cs="Arial"/>
          <w:b/>
          <w:bCs/>
        </w:rPr>
        <w:t xml:space="preserve"> </w:t>
      </w:r>
      <w:r w:rsidR="00AB3F18">
        <w:rPr>
          <w:rFonts w:ascii="Arial" w:hAnsi="Arial" w:cs="Arial"/>
          <w:b/>
          <w:bCs/>
        </w:rPr>
        <w:t>5</w:t>
      </w:r>
      <w:r w:rsidRPr="00A22DBB">
        <w:rPr>
          <w:rFonts w:ascii="Arial" w:hAnsi="Arial" w:cs="Arial"/>
          <w:b/>
          <w:bCs/>
        </w:rPr>
        <w:t>:</w:t>
      </w:r>
      <w:r w:rsidRPr="00A22DBB">
        <w:rPr>
          <w:rFonts w:ascii="Arial" w:hAnsi="Arial" w:cs="Arial"/>
        </w:rPr>
        <w:t xml:space="preserve"> De acuerdo a la capacitación brindada por la Contraloría Departamental en donde especificaron que se debe publicar toda la información que se genere del contrato, teniendo en cuenta todas sus etapas, pre contractual, contractual y post contractual, ya que la misma se requiere para cada contrato, como se muestra en las imágenes siguientes. </w:t>
      </w:r>
    </w:p>
    <w:p w14:paraId="0CBD9236" w14:textId="77777777" w:rsidR="00A22DBB" w:rsidRDefault="00A22DBB" w:rsidP="00A22DBB">
      <w:pPr>
        <w:pStyle w:val="Sinespaciado"/>
        <w:jc w:val="both"/>
        <w:rPr>
          <w:rFonts w:ascii="Arial" w:hAnsi="Arial" w:cs="Arial"/>
        </w:rPr>
      </w:pPr>
    </w:p>
    <w:p w14:paraId="56E632FD" w14:textId="35A5F42F" w:rsidR="001B37D6" w:rsidRPr="00A22DBB" w:rsidRDefault="00944052" w:rsidP="00A22DBB">
      <w:pPr>
        <w:pStyle w:val="Sinespaciado"/>
        <w:jc w:val="both"/>
        <w:rPr>
          <w:rFonts w:ascii="Arial" w:hAnsi="Arial" w:cs="Arial"/>
        </w:rPr>
      </w:pPr>
      <w:r>
        <w:rPr>
          <w:rFonts w:ascii="Arial" w:hAnsi="Arial" w:cs="Arial"/>
        </w:rPr>
        <w:t xml:space="preserve">         </w:t>
      </w:r>
      <w:r w:rsidR="001B37D6" w:rsidRPr="00A22DBB">
        <w:rPr>
          <w:rFonts w:ascii="Arial" w:hAnsi="Arial" w:cs="Arial"/>
        </w:rPr>
        <w:t xml:space="preserve">Imagen </w:t>
      </w:r>
      <w:r w:rsidR="00A22DBB">
        <w:rPr>
          <w:rFonts w:ascii="Arial" w:hAnsi="Arial" w:cs="Arial"/>
        </w:rPr>
        <w:t>5</w:t>
      </w:r>
      <w:r w:rsidR="001B37D6" w:rsidRPr="00A22DBB">
        <w:rPr>
          <w:rFonts w:ascii="Arial" w:hAnsi="Arial" w:cs="Arial"/>
        </w:rPr>
        <w:t>. Información a publicar en la etapa Precontractual.</w:t>
      </w:r>
    </w:p>
    <w:p w14:paraId="583EF098" w14:textId="5BD15ACD" w:rsidR="001B37D6" w:rsidRDefault="001B37D6" w:rsidP="00944052">
      <w:pPr>
        <w:ind w:left="708" w:hanging="708"/>
        <w:jc w:val="center"/>
        <w:rPr>
          <w:rFonts w:ascii="Century Gothic" w:hAnsi="Century Gothic"/>
          <w:noProof/>
        </w:rPr>
      </w:pPr>
      <w:r w:rsidRPr="00E663DC">
        <w:rPr>
          <w:rFonts w:ascii="Century Gothic" w:hAnsi="Century Gothic"/>
          <w:noProof/>
        </w:rPr>
        <w:drawing>
          <wp:inline distT="0" distB="0" distL="0" distR="0" wp14:anchorId="11BE91A2" wp14:editId="131499C7">
            <wp:extent cx="5048250" cy="263881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792" b="7336"/>
                    <a:stretch/>
                  </pic:blipFill>
                  <pic:spPr bwMode="auto">
                    <a:xfrm>
                      <a:off x="0" y="0"/>
                      <a:ext cx="5149629" cy="2691809"/>
                    </a:xfrm>
                    <a:prstGeom prst="rect">
                      <a:avLst/>
                    </a:prstGeom>
                    <a:ln>
                      <a:noFill/>
                    </a:ln>
                    <a:extLst>
                      <a:ext uri="{53640926-AAD7-44D8-BBD7-CCE9431645EC}">
                        <a14:shadowObscured xmlns:a14="http://schemas.microsoft.com/office/drawing/2010/main"/>
                      </a:ext>
                    </a:extLst>
                  </pic:spPr>
                </pic:pic>
              </a:graphicData>
            </a:graphic>
          </wp:inline>
        </w:drawing>
      </w:r>
    </w:p>
    <w:p w14:paraId="16FEDD3F" w14:textId="401827B5" w:rsidR="00944052" w:rsidRPr="00FE25D6" w:rsidRDefault="00944052" w:rsidP="00944052">
      <w:pPr>
        <w:rPr>
          <w:rFonts w:ascii="Century Gothic" w:hAnsi="Century Gothic"/>
          <w:sz w:val="20"/>
          <w:szCs w:val="20"/>
        </w:rPr>
      </w:pPr>
      <w:r>
        <w:rPr>
          <w:rFonts w:ascii="Arial" w:hAnsi="Arial" w:cs="Arial"/>
          <w:bCs/>
          <w:sz w:val="20"/>
        </w:rPr>
        <w:t xml:space="preserve">         </w:t>
      </w:r>
      <w:r w:rsidRPr="00FE25D6">
        <w:rPr>
          <w:rFonts w:ascii="Arial" w:hAnsi="Arial" w:cs="Arial"/>
          <w:bCs/>
          <w:sz w:val="20"/>
          <w:szCs w:val="20"/>
        </w:rPr>
        <w:t>Fuente:</w:t>
      </w:r>
      <w:r w:rsidRPr="00FE25D6">
        <w:rPr>
          <w:rFonts w:ascii="Arial" w:hAnsi="Arial" w:cs="Arial"/>
          <w:b/>
          <w:bCs/>
          <w:sz w:val="20"/>
          <w:szCs w:val="20"/>
        </w:rPr>
        <w:t xml:space="preserve"> </w:t>
      </w:r>
      <w:r w:rsidRPr="00FE25D6">
        <w:rPr>
          <w:rFonts w:ascii="Arial" w:hAnsi="Arial" w:cs="Arial"/>
          <w:bCs/>
          <w:sz w:val="20"/>
          <w:szCs w:val="20"/>
        </w:rPr>
        <w:t xml:space="preserve">Plataforma </w:t>
      </w:r>
      <w:r w:rsidRPr="00FE25D6">
        <w:rPr>
          <w:rFonts w:ascii="Arial" w:hAnsi="Arial" w:cs="Arial"/>
          <w:sz w:val="20"/>
          <w:szCs w:val="20"/>
        </w:rPr>
        <w:t>Sistema Integral de Auditoría - Sia Observa</w:t>
      </w:r>
    </w:p>
    <w:p w14:paraId="01A0EB83" w14:textId="5B5AF110" w:rsidR="001B37D6" w:rsidRPr="00A22DBB" w:rsidRDefault="00FE25D6" w:rsidP="00A22DBB">
      <w:pPr>
        <w:pStyle w:val="Sinespaciado"/>
        <w:jc w:val="both"/>
        <w:rPr>
          <w:rFonts w:ascii="Arial" w:hAnsi="Arial" w:cs="Arial"/>
        </w:rPr>
      </w:pPr>
      <w:r>
        <w:rPr>
          <w:rFonts w:ascii="Arial" w:hAnsi="Arial" w:cs="Arial"/>
        </w:rPr>
        <w:lastRenderedPageBreak/>
        <w:t xml:space="preserve">  </w:t>
      </w:r>
      <w:r w:rsidR="001B37D6" w:rsidRPr="00A22DBB">
        <w:rPr>
          <w:rFonts w:ascii="Arial" w:hAnsi="Arial" w:cs="Arial"/>
        </w:rPr>
        <w:t xml:space="preserve">Imagen </w:t>
      </w:r>
      <w:r w:rsidR="00A22DBB" w:rsidRPr="00A22DBB">
        <w:rPr>
          <w:rFonts w:ascii="Arial" w:hAnsi="Arial" w:cs="Arial"/>
        </w:rPr>
        <w:t>6</w:t>
      </w:r>
      <w:r w:rsidR="001B37D6" w:rsidRPr="00A22DBB">
        <w:rPr>
          <w:rFonts w:ascii="Arial" w:hAnsi="Arial" w:cs="Arial"/>
        </w:rPr>
        <w:t>. Información a publicar en la etapa Contractual - Registro Contratación.</w:t>
      </w:r>
    </w:p>
    <w:p w14:paraId="1577B079" w14:textId="77777777" w:rsidR="001B37D6" w:rsidRDefault="001B37D6" w:rsidP="00FE25D6">
      <w:pPr>
        <w:jc w:val="center"/>
        <w:rPr>
          <w:rFonts w:ascii="Century Gothic" w:hAnsi="Century Gothic"/>
        </w:rPr>
      </w:pPr>
      <w:r w:rsidRPr="00E663DC">
        <w:rPr>
          <w:rFonts w:ascii="Century Gothic" w:hAnsi="Century Gothic"/>
          <w:noProof/>
        </w:rPr>
        <w:drawing>
          <wp:inline distT="0" distB="0" distL="0" distR="0" wp14:anchorId="45A6F84A" wp14:editId="513D123E">
            <wp:extent cx="5487021" cy="2914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923" b="7915"/>
                    <a:stretch/>
                  </pic:blipFill>
                  <pic:spPr bwMode="auto">
                    <a:xfrm>
                      <a:off x="0" y="0"/>
                      <a:ext cx="5533576" cy="2939380"/>
                    </a:xfrm>
                    <a:prstGeom prst="rect">
                      <a:avLst/>
                    </a:prstGeom>
                    <a:ln>
                      <a:noFill/>
                    </a:ln>
                    <a:extLst>
                      <a:ext uri="{53640926-AAD7-44D8-BBD7-CCE9431645EC}">
                        <a14:shadowObscured xmlns:a14="http://schemas.microsoft.com/office/drawing/2010/main"/>
                      </a:ext>
                    </a:extLst>
                  </pic:spPr>
                </pic:pic>
              </a:graphicData>
            </a:graphic>
          </wp:inline>
        </w:drawing>
      </w:r>
    </w:p>
    <w:p w14:paraId="2BB9C80F" w14:textId="3DC8127A" w:rsidR="001B37D6" w:rsidRPr="000F7871" w:rsidRDefault="00FE25D6" w:rsidP="001B37D6">
      <w:pPr>
        <w:jc w:val="both"/>
        <w:rPr>
          <w:rFonts w:ascii="Century Gothic" w:hAnsi="Century Gothic"/>
          <w:sz w:val="20"/>
          <w:szCs w:val="20"/>
        </w:rPr>
      </w:pPr>
      <w:r>
        <w:rPr>
          <w:rFonts w:ascii="Arial" w:hAnsi="Arial" w:cs="Arial"/>
          <w:bCs/>
          <w:sz w:val="20"/>
        </w:rPr>
        <w:t xml:space="preserve">   </w:t>
      </w:r>
      <w:r w:rsidRPr="000F7871">
        <w:rPr>
          <w:rFonts w:ascii="Arial" w:hAnsi="Arial" w:cs="Arial"/>
          <w:bCs/>
          <w:sz w:val="20"/>
          <w:szCs w:val="20"/>
        </w:rPr>
        <w:t>Fuente:</w:t>
      </w:r>
      <w:r w:rsidRPr="000F7871">
        <w:rPr>
          <w:rFonts w:ascii="Arial" w:hAnsi="Arial" w:cs="Arial"/>
          <w:b/>
          <w:bCs/>
          <w:sz w:val="20"/>
          <w:szCs w:val="20"/>
        </w:rPr>
        <w:t xml:space="preserve"> </w:t>
      </w:r>
      <w:r w:rsidRPr="000F7871">
        <w:rPr>
          <w:rFonts w:ascii="Arial" w:hAnsi="Arial" w:cs="Arial"/>
          <w:bCs/>
          <w:sz w:val="20"/>
          <w:szCs w:val="20"/>
        </w:rPr>
        <w:t xml:space="preserve">Plataforma </w:t>
      </w:r>
      <w:r w:rsidRPr="000F7871">
        <w:rPr>
          <w:rFonts w:ascii="Arial" w:hAnsi="Arial" w:cs="Arial"/>
          <w:sz w:val="20"/>
          <w:szCs w:val="20"/>
        </w:rPr>
        <w:t>Sistema Integral de Auditoría - Sia Observa</w:t>
      </w:r>
    </w:p>
    <w:p w14:paraId="524EF3BF" w14:textId="77777777" w:rsidR="000F7871" w:rsidRDefault="000F7871" w:rsidP="00A22DBB">
      <w:pPr>
        <w:pStyle w:val="Sinespaciado"/>
        <w:jc w:val="both"/>
        <w:rPr>
          <w:rFonts w:ascii="Arial" w:hAnsi="Arial" w:cs="Arial"/>
        </w:rPr>
      </w:pPr>
      <w:r>
        <w:rPr>
          <w:rFonts w:ascii="Arial" w:hAnsi="Arial" w:cs="Arial"/>
        </w:rPr>
        <w:t xml:space="preserve">   </w:t>
      </w:r>
    </w:p>
    <w:p w14:paraId="113CABF9" w14:textId="02E59D2C" w:rsidR="001B37D6" w:rsidRPr="00A22DBB" w:rsidRDefault="000F7871" w:rsidP="00A22DBB">
      <w:pPr>
        <w:pStyle w:val="Sinespaciado"/>
        <w:jc w:val="both"/>
        <w:rPr>
          <w:rFonts w:ascii="Arial" w:hAnsi="Arial" w:cs="Arial"/>
        </w:rPr>
      </w:pPr>
      <w:r>
        <w:rPr>
          <w:rFonts w:ascii="Arial" w:hAnsi="Arial" w:cs="Arial"/>
        </w:rPr>
        <w:t xml:space="preserve">   </w:t>
      </w:r>
      <w:r w:rsidR="001B37D6" w:rsidRPr="00A22DBB">
        <w:rPr>
          <w:rFonts w:ascii="Arial" w:hAnsi="Arial" w:cs="Arial"/>
        </w:rPr>
        <w:t xml:space="preserve">Imagen </w:t>
      </w:r>
      <w:r w:rsidR="00A22DBB" w:rsidRPr="00A22DBB">
        <w:rPr>
          <w:rFonts w:ascii="Arial" w:hAnsi="Arial" w:cs="Arial"/>
        </w:rPr>
        <w:t>7</w:t>
      </w:r>
      <w:r w:rsidR="001B37D6" w:rsidRPr="00A22DBB">
        <w:rPr>
          <w:rFonts w:ascii="Arial" w:hAnsi="Arial" w:cs="Arial"/>
        </w:rPr>
        <w:t>. Información a publicar en la etapa Contractual – En Ejecución.</w:t>
      </w:r>
    </w:p>
    <w:p w14:paraId="54314415" w14:textId="15309CF8" w:rsidR="001B37D6" w:rsidRDefault="001B37D6" w:rsidP="00FE25D6">
      <w:pPr>
        <w:jc w:val="center"/>
        <w:rPr>
          <w:rFonts w:ascii="Century Gothic" w:hAnsi="Century Gothic"/>
        </w:rPr>
      </w:pPr>
      <w:r w:rsidRPr="00E663DC">
        <w:rPr>
          <w:rFonts w:ascii="Century Gothic" w:hAnsi="Century Gothic"/>
          <w:noProof/>
        </w:rPr>
        <w:drawing>
          <wp:inline distT="0" distB="0" distL="0" distR="0" wp14:anchorId="7BA04A6A" wp14:editId="58663001">
            <wp:extent cx="5459620" cy="3096984"/>
            <wp:effectExtent l="0" t="0" r="825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371" b="7626"/>
                    <a:stretch/>
                  </pic:blipFill>
                  <pic:spPr bwMode="auto">
                    <a:xfrm>
                      <a:off x="0" y="0"/>
                      <a:ext cx="5479766" cy="3108412"/>
                    </a:xfrm>
                    <a:prstGeom prst="rect">
                      <a:avLst/>
                    </a:prstGeom>
                    <a:ln>
                      <a:noFill/>
                    </a:ln>
                    <a:extLst>
                      <a:ext uri="{53640926-AAD7-44D8-BBD7-CCE9431645EC}">
                        <a14:shadowObscured xmlns:a14="http://schemas.microsoft.com/office/drawing/2010/main"/>
                      </a:ext>
                    </a:extLst>
                  </pic:spPr>
                </pic:pic>
              </a:graphicData>
            </a:graphic>
          </wp:inline>
        </w:drawing>
      </w:r>
    </w:p>
    <w:p w14:paraId="1FFB96BA" w14:textId="610A9FD7" w:rsidR="00FE25D6" w:rsidRPr="000F7871" w:rsidRDefault="000F7871" w:rsidP="00A22DBB">
      <w:pPr>
        <w:pStyle w:val="Sinespaciado"/>
        <w:jc w:val="both"/>
        <w:rPr>
          <w:rFonts w:ascii="Arial" w:hAnsi="Arial" w:cs="Arial"/>
          <w:sz w:val="20"/>
          <w:szCs w:val="20"/>
        </w:rPr>
      </w:pPr>
      <w:r>
        <w:rPr>
          <w:rFonts w:ascii="Arial" w:hAnsi="Arial" w:cs="Arial"/>
          <w:bCs/>
          <w:sz w:val="20"/>
          <w:szCs w:val="20"/>
        </w:rPr>
        <w:t xml:space="preserve">    </w:t>
      </w:r>
      <w:r w:rsidR="00FE25D6" w:rsidRPr="000F7871">
        <w:rPr>
          <w:rFonts w:ascii="Arial" w:hAnsi="Arial" w:cs="Arial"/>
          <w:bCs/>
          <w:sz w:val="20"/>
          <w:szCs w:val="20"/>
        </w:rPr>
        <w:t>Fuente:</w:t>
      </w:r>
      <w:r w:rsidR="00FE25D6" w:rsidRPr="000F7871">
        <w:rPr>
          <w:rFonts w:ascii="Arial" w:hAnsi="Arial" w:cs="Arial"/>
          <w:b/>
          <w:bCs/>
          <w:sz w:val="20"/>
          <w:szCs w:val="20"/>
        </w:rPr>
        <w:t xml:space="preserve"> </w:t>
      </w:r>
      <w:r w:rsidR="00FE25D6" w:rsidRPr="000F7871">
        <w:rPr>
          <w:rFonts w:ascii="Arial" w:hAnsi="Arial" w:cs="Arial"/>
          <w:bCs/>
          <w:sz w:val="20"/>
          <w:szCs w:val="20"/>
        </w:rPr>
        <w:t xml:space="preserve">Plataforma </w:t>
      </w:r>
      <w:r w:rsidR="00FE25D6" w:rsidRPr="000F7871">
        <w:rPr>
          <w:rFonts w:ascii="Arial" w:hAnsi="Arial" w:cs="Arial"/>
          <w:sz w:val="20"/>
          <w:szCs w:val="20"/>
        </w:rPr>
        <w:t xml:space="preserve">Sistema Integral de Auditoría - Sia Observa </w:t>
      </w:r>
    </w:p>
    <w:p w14:paraId="6EABC95D" w14:textId="77777777" w:rsidR="00FE25D6" w:rsidRDefault="00FE25D6" w:rsidP="00A22DBB">
      <w:pPr>
        <w:pStyle w:val="Sinespaciado"/>
        <w:jc w:val="both"/>
        <w:rPr>
          <w:rFonts w:ascii="Arial" w:hAnsi="Arial" w:cs="Arial"/>
        </w:rPr>
      </w:pPr>
    </w:p>
    <w:p w14:paraId="7783BFA6" w14:textId="77777777" w:rsidR="00FE25D6" w:rsidRDefault="00FE25D6" w:rsidP="00A22DBB">
      <w:pPr>
        <w:pStyle w:val="Sinespaciado"/>
        <w:jc w:val="both"/>
        <w:rPr>
          <w:rFonts w:ascii="Arial" w:hAnsi="Arial" w:cs="Arial"/>
        </w:rPr>
      </w:pPr>
    </w:p>
    <w:p w14:paraId="010DB066" w14:textId="5F4D1980" w:rsidR="001B37D6" w:rsidRPr="00A22DBB" w:rsidRDefault="000F05C7" w:rsidP="00A22DBB">
      <w:pPr>
        <w:pStyle w:val="Sinespaciado"/>
        <w:jc w:val="both"/>
        <w:rPr>
          <w:rFonts w:ascii="Arial" w:hAnsi="Arial" w:cs="Arial"/>
        </w:rPr>
      </w:pPr>
      <w:r>
        <w:rPr>
          <w:rFonts w:ascii="Arial" w:hAnsi="Arial" w:cs="Arial"/>
        </w:rPr>
        <w:lastRenderedPageBreak/>
        <w:t xml:space="preserve">    </w:t>
      </w:r>
      <w:r w:rsidR="001B37D6" w:rsidRPr="00A22DBB">
        <w:rPr>
          <w:rFonts w:ascii="Arial" w:hAnsi="Arial" w:cs="Arial"/>
        </w:rPr>
        <w:t xml:space="preserve">Imagen </w:t>
      </w:r>
      <w:r w:rsidR="00A22DBB" w:rsidRPr="00A22DBB">
        <w:rPr>
          <w:rFonts w:ascii="Arial" w:hAnsi="Arial" w:cs="Arial"/>
        </w:rPr>
        <w:t>8</w:t>
      </w:r>
      <w:r w:rsidR="001B37D6" w:rsidRPr="00A22DBB">
        <w:rPr>
          <w:rFonts w:ascii="Arial" w:hAnsi="Arial" w:cs="Arial"/>
        </w:rPr>
        <w:t>. Información a publicar en la etapa Poscontractual – Terminación.</w:t>
      </w:r>
    </w:p>
    <w:p w14:paraId="0534F992" w14:textId="77777777" w:rsidR="001B37D6" w:rsidRDefault="001B37D6" w:rsidP="00FE25D6">
      <w:pPr>
        <w:jc w:val="center"/>
        <w:rPr>
          <w:rFonts w:ascii="Century Gothic" w:hAnsi="Century Gothic"/>
        </w:rPr>
      </w:pPr>
      <w:r w:rsidRPr="00E663DC">
        <w:rPr>
          <w:rFonts w:ascii="Century Gothic" w:hAnsi="Century Gothic"/>
          <w:noProof/>
        </w:rPr>
        <w:drawing>
          <wp:inline distT="0" distB="0" distL="0" distR="0" wp14:anchorId="5907EA62" wp14:editId="0B68D4CE">
            <wp:extent cx="5469524" cy="31659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502" b="7336"/>
                    <a:stretch/>
                  </pic:blipFill>
                  <pic:spPr bwMode="auto">
                    <a:xfrm>
                      <a:off x="0" y="0"/>
                      <a:ext cx="5478849" cy="3171319"/>
                    </a:xfrm>
                    <a:prstGeom prst="rect">
                      <a:avLst/>
                    </a:prstGeom>
                    <a:ln>
                      <a:noFill/>
                    </a:ln>
                    <a:extLst>
                      <a:ext uri="{53640926-AAD7-44D8-BBD7-CCE9431645EC}">
                        <a14:shadowObscured xmlns:a14="http://schemas.microsoft.com/office/drawing/2010/main"/>
                      </a:ext>
                    </a:extLst>
                  </pic:spPr>
                </pic:pic>
              </a:graphicData>
            </a:graphic>
          </wp:inline>
        </w:drawing>
      </w:r>
    </w:p>
    <w:p w14:paraId="182D0E91" w14:textId="30B902F0" w:rsidR="000F7871" w:rsidRPr="006367D5" w:rsidRDefault="00FE25D6" w:rsidP="006367D5">
      <w:pPr>
        <w:jc w:val="both"/>
        <w:rPr>
          <w:rFonts w:ascii="Century Gothic" w:hAnsi="Century Gothic"/>
          <w:sz w:val="20"/>
          <w:szCs w:val="20"/>
        </w:rPr>
      </w:pPr>
      <w:r>
        <w:rPr>
          <w:rFonts w:ascii="Arial" w:hAnsi="Arial" w:cs="Arial"/>
          <w:bCs/>
          <w:sz w:val="20"/>
        </w:rPr>
        <w:t xml:space="preserve"> </w:t>
      </w:r>
      <w:r w:rsidR="000F05C7">
        <w:rPr>
          <w:rFonts w:ascii="Arial" w:hAnsi="Arial" w:cs="Arial"/>
          <w:bCs/>
          <w:sz w:val="20"/>
        </w:rPr>
        <w:t xml:space="preserve"> </w:t>
      </w:r>
      <w:r>
        <w:rPr>
          <w:rFonts w:ascii="Arial" w:hAnsi="Arial" w:cs="Arial"/>
          <w:bCs/>
          <w:sz w:val="20"/>
        </w:rPr>
        <w:t xml:space="preserve">  </w:t>
      </w:r>
      <w:r w:rsidRPr="000F7871">
        <w:rPr>
          <w:rFonts w:ascii="Arial" w:hAnsi="Arial" w:cs="Arial"/>
          <w:bCs/>
          <w:sz w:val="20"/>
          <w:szCs w:val="20"/>
        </w:rPr>
        <w:t>Fuente:</w:t>
      </w:r>
      <w:r w:rsidRPr="000F7871">
        <w:rPr>
          <w:rFonts w:ascii="Arial" w:hAnsi="Arial" w:cs="Arial"/>
          <w:b/>
          <w:bCs/>
          <w:sz w:val="20"/>
          <w:szCs w:val="20"/>
        </w:rPr>
        <w:t xml:space="preserve"> </w:t>
      </w:r>
      <w:r w:rsidRPr="000F7871">
        <w:rPr>
          <w:rFonts w:ascii="Arial" w:hAnsi="Arial" w:cs="Arial"/>
          <w:bCs/>
          <w:sz w:val="20"/>
          <w:szCs w:val="20"/>
        </w:rPr>
        <w:t xml:space="preserve">Plataforma </w:t>
      </w:r>
      <w:r w:rsidRPr="000F7871">
        <w:rPr>
          <w:rFonts w:ascii="Arial" w:hAnsi="Arial" w:cs="Arial"/>
          <w:sz w:val="20"/>
          <w:szCs w:val="20"/>
        </w:rPr>
        <w:t xml:space="preserve">Sistema Integral de Auditoría - </w:t>
      </w:r>
      <w:proofErr w:type="spellStart"/>
      <w:r w:rsidRPr="000F7871">
        <w:rPr>
          <w:rFonts w:ascii="Arial" w:hAnsi="Arial" w:cs="Arial"/>
          <w:sz w:val="20"/>
          <w:szCs w:val="20"/>
        </w:rPr>
        <w:t>Sia</w:t>
      </w:r>
      <w:proofErr w:type="spellEnd"/>
      <w:r w:rsidRPr="000F7871">
        <w:rPr>
          <w:rFonts w:ascii="Arial" w:hAnsi="Arial" w:cs="Arial"/>
          <w:sz w:val="20"/>
          <w:szCs w:val="20"/>
        </w:rPr>
        <w:t xml:space="preserve"> Observa</w:t>
      </w:r>
    </w:p>
    <w:p w14:paraId="5A5B817E" w14:textId="4D56F9E5" w:rsidR="001B37D6" w:rsidRPr="00A22DBB" w:rsidRDefault="000F7871" w:rsidP="00A22DBB">
      <w:pPr>
        <w:pStyle w:val="Sinespaciado"/>
        <w:jc w:val="both"/>
        <w:rPr>
          <w:rFonts w:ascii="Arial" w:hAnsi="Arial" w:cs="Arial"/>
        </w:rPr>
      </w:pPr>
      <w:r>
        <w:rPr>
          <w:rFonts w:ascii="Arial" w:hAnsi="Arial" w:cs="Arial"/>
        </w:rPr>
        <w:t xml:space="preserve">   </w:t>
      </w:r>
      <w:r w:rsidR="000F05C7">
        <w:rPr>
          <w:rFonts w:ascii="Arial" w:hAnsi="Arial" w:cs="Arial"/>
        </w:rPr>
        <w:t xml:space="preserve"> </w:t>
      </w:r>
      <w:r w:rsidR="001B37D6" w:rsidRPr="00A22DBB">
        <w:rPr>
          <w:rFonts w:ascii="Arial" w:hAnsi="Arial" w:cs="Arial"/>
        </w:rPr>
        <w:t xml:space="preserve">Imagen </w:t>
      </w:r>
      <w:r w:rsidR="00A22DBB" w:rsidRPr="00A22DBB">
        <w:rPr>
          <w:rFonts w:ascii="Arial" w:hAnsi="Arial" w:cs="Arial"/>
        </w:rPr>
        <w:t>9</w:t>
      </w:r>
      <w:r w:rsidR="001B37D6" w:rsidRPr="00A22DBB">
        <w:rPr>
          <w:rFonts w:ascii="Arial" w:hAnsi="Arial" w:cs="Arial"/>
        </w:rPr>
        <w:t>. Información a publicar en la etapa Poscontractual – Liquidación.</w:t>
      </w:r>
    </w:p>
    <w:p w14:paraId="03839BD7" w14:textId="77777777" w:rsidR="001B37D6" w:rsidRDefault="001B37D6" w:rsidP="00FE25D6">
      <w:pPr>
        <w:jc w:val="center"/>
        <w:rPr>
          <w:rFonts w:ascii="Century Gothic" w:hAnsi="Century Gothic"/>
        </w:rPr>
      </w:pPr>
      <w:r w:rsidRPr="00E663DC">
        <w:rPr>
          <w:rFonts w:ascii="Century Gothic" w:hAnsi="Century Gothic"/>
          <w:noProof/>
        </w:rPr>
        <w:drawing>
          <wp:inline distT="0" distB="0" distL="0" distR="0" wp14:anchorId="626CBD31" wp14:editId="18F30202">
            <wp:extent cx="5410200" cy="262465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502" b="8204"/>
                    <a:stretch/>
                  </pic:blipFill>
                  <pic:spPr bwMode="auto">
                    <a:xfrm>
                      <a:off x="0" y="0"/>
                      <a:ext cx="5422495" cy="2630622"/>
                    </a:xfrm>
                    <a:prstGeom prst="rect">
                      <a:avLst/>
                    </a:prstGeom>
                    <a:ln>
                      <a:noFill/>
                    </a:ln>
                    <a:extLst>
                      <a:ext uri="{53640926-AAD7-44D8-BBD7-CCE9431645EC}">
                        <a14:shadowObscured xmlns:a14="http://schemas.microsoft.com/office/drawing/2010/main"/>
                      </a:ext>
                    </a:extLst>
                  </pic:spPr>
                </pic:pic>
              </a:graphicData>
            </a:graphic>
          </wp:inline>
        </w:drawing>
      </w:r>
    </w:p>
    <w:p w14:paraId="5EEA83EA" w14:textId="12BBE20A" w:rsidR="00604F76" w:rsidRPr="00135780" w:rsidRDefault="00604F76" w:rsidP="00A22DBB">
      <w:pPr>
        <w:pStyle w:val="Sinespaciado"/>
        <w:jc w:val="both"/>
        <w:rPr>
          <w:rFonts w:ascii="Arial" w:hAnsi="Arial" w:cs="Arial"/>
          <w:sz w:val="20"/>
          <w:szCs w:val="20"/>
        </w:rPr>
      </w:pPr>
      <w:r>
        <w:rPr>
          <w:rFonts w:ascii="Arial" w:hAnsi="Arial" w:cs="Arial"/>
          <w:bCs/>
          <w:sz w:val="20"/>
        </w:rPr>
        <w:t xml:space="preserve">     </w:t>
      </w:r>
      <w:r w:rsidRPr="00135780">
        <w:rPr>
          <w:rFonts w:ascii="Arial" w:hAnsi="Arial" w:cs="Arial"/>
          <w:bCs/>
          <w:sz w:val="20"/>
          <w:szCs w:val="20"/>
        </w:rPr>
        <w:t>Fuente:</w:t>
      </w:r>
      <w:r w:rsidRPr="00135780">
        <w:rPr>
          <w:rFonts w:ascii="Arial" w:hAnsi="Arial" w:cs="Arial"/>
          <w:b/>
          <w:bCs/>
          <w:sz w:val="20"/>
          <w:szCs w:val="20"/>
        </w:rPr>
        <w:t xml:space="preserve"> </w:t>
      </w:r>
      <w:r w:rsidRPr="00135780">
        <w:rPr>
          <w:rFonts w:ascii="Arial" w:hAnsi="Arial" w:cs="Arial"/>
          <w:bCs/>
          <w:sz w:val="20"/>
          <w:szCs w:val="20"/>
        </w:rPr>
        <w:t xml:space="preserve">Plataforma </w:t>
      </w:r>
      <w:r w:rsidRPr="00135780">
        <w:rPr>
          <w:rFonts w:ascii="Arial" w:hAnsi="Arial" w:cs="Arial"/>
          <w:sz w:val="20"/>
          <w:szCs w:val="20"/>
        </w:rPr>
        <w:t>Sistema Integral de Auditoría - Sia Observa</w:t>
      </w:r>
    </w:p>
    <w:p w14:paraId="45E14C7C" w14:textId="77777777" w:rsidR="00604F76" w:rsidRDefault="00604F76" w:rsidP="00A22DBB">
      <w:pPr>
        <w:pStyle w:val="Sinespaciado"/>
        <w:jc w:val="both"/>
        <w:rPr>
          <w:rFonts w:ascii="Arial" w:hAnsi="Arial" w:cs="Arial"/>
        </w:rPr>
      </w:pPr>
    </w:p>
    <w:p w14:paraId="6AFE2B25" w14:textId="4C8AC8A7" w:rsidR="001B37D6" w:rsidRDefault="001B37D6" w:rsidP="00A22DBB">
      <w:pPr>
        <w:pStyle w:val="Sinespaciado"/>
        <w:jc w:val="both"/>
        <w:rPr>
          <w:rFonts w:ascii="Arial" w:hAnsi="Arial" w:cs="Arial"/>
        </w:rPr>
      </w:pPr>
      <w:r w:rsidRPr="00A22DBB">
        <w:rPr>
          <w:rFonts w:ascii="Arial" w:hAnsi="Arial" w:cs="Arial"/>
        </w:rPr>
        <w:t>De acuerdo a lo anterior</w:t>
      </w:r>
      <w:r w:rsidR="00645E02">
        <w:rPr>
          <w:rFonts w:ascii="Arial" w:hAnsi="Arial" w:cs="Arial"/>
        </w:rPr>
        <w:t>,</w:t>
      </w:r>
      <w:r w:rsidRPr="00A22DBB">
        <w:rPr>
          <w:rFonts w:ascii="Arial" w:hAnsi="Arial" w:cs="Arial"/>
        </w:rPr>
        <w:t xml:space="preserve"> se establece un incumplimiento por parte de la Oficina de Jurídica y Contratación, en cuanto a la información que se está reportando en la plataforma SIA OBSERVA, esto teniendo en cuenta que solo se anexa Certificado de Disponibilidad Presupuestal, Estudio Previo, Contrato y Registro Presupuestal. Faltando soportes como: </w:t>
      </w:r>
      <w:r w:rsidRPr="00A22DBB">
        <w:rPr>
          <w:rFonts w:ascii="Arial" w:hAnsi="Arial" w:cs="Arial"/>
        </w:rPr>
        <w:lastRenderedPageBreak/>
        <w:t xml:space="preserve">Facturas o cuentas de cobro, Informe por parte del contratista, Informe de supervisión, Acta de terminación y Acta de liquidación. </w:t>
      </w:r>
    </w:p>
    <w:p w14:paraId="1FF95304" w14:textId="77777777" w:rsidR="00E03776" w:rsidRPr="00A22DBB" w:rsidRDefault="00E03776" w:rsidP="00A22DBB">
      <w:pPr>
        <w:pStyle w:val="Sinespaciado"/>
        <w:jc w:val="both"/>
        <w:rPr>
          <w:rFonts w:ascii="Arial" w:hAnsi="Arial" w:cs="Arial"/>
        </w:rPr>
      </w:pPr>
    </w:p>
    <w:p w14:paraId="33CA1271" w14:textId="4D93BBFD" w:rsidR="001B37D6" w:rsidRDefault="001B37D6" w:rsidP="00A22DBB">
      <w:pPr>
        <w:pStyle w:val="Sinespaciado"/>
        <w:jc w:val="both"/>
        <w:rPr>
          <w:rFonts w:ascii="Arial" w:hAnsi="Arial" w:cs="Arial"/>
        </w:rPr>
      </w:pPr>
      <w:r w:rsidRPr="00A22DBB">
        <w:rPr>
          <w:rFonts w:ascii="Arial" w:hAnsi="Arial" w:cs="Arial"/>
        </w:rPr>
        <w:t>En la plataforma SIA Observa, para la legalidad de un contrato, se deben anexar de forma completa los documentos que varían según la etapa en la que se encuentre el contrato (Precontractual, Contractual, o Poscontractual). </w:t>
      </w:r>
    </w:p>
    <w:p w14:paraId="379FA4AA" w14:textId="77777777" w:rsidR="00E807C5" w:rsidRPr="00A22DBB" w:rsidRDefault="00E807C5" w:rsidP="00A22DBB">
      <w:pPr>
        <w:pStyle w:val="Sinespaciado"/>
        <w:jc w:val="both"/>
        <w:rPr>
          <w:rFonts w:ascii="Arial" w:hAnsi="Arial" w:cs="Arial"/>
        </w:rPr>
      </w:pPr>
    </w:p>
    <w:p w14:paraId="6A325762" w14:textId="2CAFCB96" w:rsidR="001B37D6" w:rsidRPr="00A22DBB" w:rsidRDefault="001B37D6" w:rsidP="00A22DBB">
      <w:pPr>
        <w:pStyle w:val="Sinespaciado"/>
        <w:jc w:val="both"/>
        <w:rPr>
          <w:rFonts w:ascii="Arial" w:hAnsi="Arial" w:cs="Arial"/>
        </w:rPr>
      </w:pPr>
      <w:r w:rsidRPr="00A22DBB">
        <w:rPr>
          <w:rFonts w:ascii="Arial" w:hAnsi="Arial" w:cs="Arial"/>
        </w:rPr>
        <w:t xml:space="preserve">La información contractual mensual se deberá rendir en el SIA Observa; dentro de los primeros cinco (5) días del mes posterior </w:t>
      </w:r>
      <w:r w:rsidR="00C0044C">
        <w:rPr>
          <w:rFonts w:ascii="Arial" w:hAnsi="Arial" w:cs="Arial"/>
        </w:rPr>
        <w:t>a la fecha de inicio del contrato</w:t>
      </w:r>
      <w:r w:rsidRPr="00A22DBB">
        <w:rPr>
          <w:rFonts w:ascii="Arial" w:hAnsi="Arial" w:cs="Arial"/>
        </w:rPr>
        <w:t>. Para uno y otro caso, cuando la fecha máxima de presentación coincida con un día no hábil, la fecha límite para rendir la cuenta se corre al primer día hábil siguiente, de acuerdo</w:t>
      </w:r>
      <w:r w:rsidR="00932CD9">
        <w:rPr>
          <w:rFonts w:ascii="Arial" w:hAnsi="Arial" w:cs="Arial"/>
        </w:rPr>
        <w:t xml:space="preserve"> como lo indica la Resolución O</w:t>
      </w:r>
      <w:r w:rsidRPr="00A22DBB">
        <w:rPr>
          <w:rFonts w:ascii="Arial" w:hAnsi="Arial" w:cs="Arial"/>
        </w:rPr>
        <w:t>rgánica 012 del 21 de diciembre de 2017 “Por medio de la cual se reglamenta la rendición de cuentas e informes de la Auditoría General de la Republica”.</w:t>
      </w:r>
    </w:p>
    <w:p w14:paraId="3445D946" w14:textId="77777777" w:rsidR="00A22DBB" w:rsidRDefault="00A22DBB" w:rsidP="001B37D6">
      <w:pPr>
        <w:pStyle w:val="Sinespaciado"/>
        <w:jc w:val="both"/>
        <w:rPr>
          <w:rFonts w:ascii="Arial" w:hAnsi="Arial" w:cs="Arial"/>
        </w:rPr>
      </w:pPr>
    </w:p>
    <w:p w14:paraId="284F3EBE" w14:textId="458039FB" w:rsidR="001B37D6" w:rsidRPr="00A22DBB" w:rsidRDefault="00A22DBB" w:rsidP="001B37D6">
      <w:pPr>
        <w:pStyle w:val="Sinespaciado"/>
        <w:jc w:val="both"/>
        <w:rPr>
          <w:rFonts w:ascii="Arial" w:hAnsi="Arial" w:cs="Arial"/>
        </w:rPr>
      </w:pPr>
      <w:r>
        <w:rPr>
          <w:rFonts w:ascii="Arial" w:hAnsi="Arial" w:cs="Arial"/>
          <w:b/>
          <w:bCs/>
        </w:rPr>
        <w:t>Criterio</w:t>
      </w:r>
      <w:r w:rsidR="009840C1">
        <w:rPr>
          <w:rFonts w:ascii="Arial" w:hAnsi="Arial" w:cs="Arial"/>
        </w:rPr>
        <w:t>: Resolución O</w:t>
      </w:r>
      <w:r w:rsidR="001B37D6" w:rsidRPr="00A22DBB">
        <w:rPr>
          <w:rFonts w:ascii="Arial" w:hAnsi="Arial" w:cs="Arial"/>
        </w:rPr>
        <w:t xml:space="preserve">rgánica 012 del 21 de diciembre de 2017. Circular Externa CDG 001-2025.  </w:t>
      </w:r>
    </w:p>
    <w:p w14:paraId="0326C755" w14:textId="77777777" w:rsidR="001B37D6" w:rsidRPr="00A22DBB" w:rsidRDefault="001B37D6" w:rsidP="001B37D6">
      <w:pPr>
        <w:pStyle w:val="Sinespaciado"/>
        <w:jc w:val="both"/>
        <w:rPr>
          <w:rFonts w:ascii="Arial" w:hAnsi="Arial" w:cs="Arial"/>
        </w:rPr>
      </w:pPr>
    </w:p>
    <w:p w14:paraId="01B9C639" w14:textId="6372C690" w:rsidR="001B37D6" w:rsidRPr="00A22DBB" w:rsidRDefault="00A22DBB" w:rsidP="001B37D6">
      <w:pPr>
        <w:pStyle w:val="Sinespaciado"/>
        <w:jc w:val="both"/>
        <w:rPr>
          <w:rFonts w:ascii="Arial" w:hAnsi="Arial" w:cs="Arial"/>
        </w:rPr>
      </w:pPr>
      <w:r>
        <w:rPr>
          <w:rFonts w:ascii="Arial" w:hAnsi="Arial" w:cs="Arial"/>
          <w:b/>
          <w:bCs/>
        </w:rPr>
        <w:t>Causa:</w:t>
      </w:r>
      <w:r w:rsidR="001B37D6" w:rsidRPr="00A22DBB">
        <w:rPr>
          <w:rFonts w:ascii="Arial" w:hAnsi="Arial" w:cs="Arial"/>
        </w:rPr>
        <w:t xml:space="preserve"> Falta de anexos en la información a reportarse en la plataforma de Sia Observa del Sistema Integral de Auditorías en sus diferentes etapas.</w:t>
      </w:r>
    </w:p>
    <w:p w14:paraId="24EC1249" w14:textId="77777777" w:rsidR="00A22DBB" w:rsidRDefault="00A22DBB" w:rsidP="001B37D6">
      <w:pPr>
        <w:pStyle w:val="Sinespaciado"/>
        <w:jc w:val="both"/>
        <w:rPr>
          <w:rFonts w:ascii="Arial" w:hAnsi="Arial" w:cs="Arial"/>
          <w:b/>
          <w:bCs/>
        </w:rPr>
      </w:pPr>
    </w:p>
    <w:p w14:paraId="4DDEDB18" w14:textId="77777777" w:rsidR="002253DA" w:rsidRDefault="00A22DBB" w:rsidP="00F647D1">
      <w:pPr>
        <w:pStyle w:val="Sinespaciado"/>
        <w:jc w:val="both"/>
        <w:rPr>
          <w:rFonts w:ascii="Arial" w:hAnsi="Arial" w:cs="Arial"/>
        </w:rPr>
      </w:pPr>
      <w:r>
        <w:rPr>
          <w:rFonts w:ascii="Arial" w:hAnsi="Arial" w:cs="Arial"/>
          <w:b/>
          <w:bCs/>
        </w:rPr>
        <w:t>Consecuencia:</w:t>
      </w:r>
      <w:r w:rsidR="001B37D6" w:rsidRPr="00A22DBB">
        <w:rPr>
          <w:rFonts w:ascii="Arial" w:hAnsi="Arial" w:cs="Arial"/>
        </w:rPr>
        <w:t xml:space="preserve"> Información incompleta publicada y presentada en la plataforma de Sia Observa del Sistema Integral de Auditorías. Hallazgos en las auditorías realizadas por la Contraloría Departamental.</w:t>
      </w:r>
    </w:p>
    <w:p w14:paraId="0139A15B" w14:textId="77777777" w:rsidR="007F4094" w:rsidRDefault="007F4094" w:rsidP="00F647D1">
      <w:pPr>
        <w:pStyle w:val="Sinespaciado"/>
        <w:jc w:val="both"/>
        <w:rPr>
          <w:rFonts w:ascii="Arial" w:hAnsi="Arial" w:cs="Arial"/>
        </w:rPr>
      </w:pPr>
    </w:p>
    <w:p w14:paraId="71492146" w14:textId="44B275BF" w:rsidR="002253DA" w:rsidRDefault="007F4094" w:rsidP="006367D5">
      <w:pPr>
        <w:jc w:val="both"/>
        <w:rPr>
          <w:rFonts w:ascii="Arial" w:eastAsiaTheme="minorHAnsi" w:hAnsi="Arial" w:cs="Arial"/>
          <w:lang w:eastAsia="en-US"/>
        </w:rPr>
      </w:pPr>
      <w:r>
        <w:rPr>
          <w:rFonts w:ascii="Arial" w:eastAsiaTheme="minorHAnsi" w:hAnsi="Arial" w:cs="Arial"/>
          <w:b/>
          <w:bCs/>
          <w:lang w:eastAsia="en-US"/>
        </w:rPr>
        <w:t xml:space="preserve">Respuesta a la Observación No. </w:t>
      </w:r>
      <w:r>
        <w:rPr>
          <w:rFonts w:ascii="Arial" w:eastAsiaTheme="minorHAnsi" w:hAnsi="Arial" w:cs="Arial"/>
          <w:b/>
          <w:bCs/>
          <w:lang w:eastAsia="en-US"/>
        </w:rPr>
        <w:t>5</w:t>
      </w:r>
      <w:r>
        <w:rPr>
          <w:rFonts w:ascii="Arial" w:eastAsiaTheme="minorHAnsi" w:hAnsi="Arial" w:cs="Arial"/>
          <w:b/>
          <w:bCs/>
          <w:lang w:eastAsia="en-US"/>
        </w:rPr>
        <w:t xml:space="preserve">: </w:t>
      </w:r>
      <w:r>
        <w:rPr>
          <w:rFonts w:ascii="Arial" w:eastAsiaTheme="minorHAnsi" w:hAnsi="Arial" w:cs="Arial"/>
          <w:lang w:eastAsia="en-US"/>
        </w:rPr>
        <w:t>Teniendo en cuenta que la Oficina responsable no presento descargos, se mantiene la observación y se configura como un hallazgo.</w:t>
      </w:r>
    </w:p>
    <w:p w14:paraId="1DC3676D" w14:textId="77777777" w:rsidR="006367D5" w:rsidRPr="006367D5" w:rsidRDefault="006367D5" w:rsidP="006367D5">
      <w:pPr>
        <w:jc w:val="both"/>
        <w:rPr>
          <w:rFonts w:ascii="Arial" w:eastAsiaTheme="minorHAnsi" w:hAnsi="Arial" w:cs="Arial"/>
          <w:lang w:eastAsia="en-US"/>
        </w:rPr>
      </w:pPr>
    </w:p>
    <w:p w14:paraId="0AD9B413" w14:textId="7987FEDB" w:rsidR="001B37D6" w:rsidRDefault="00EF63FC" w:rsidP="00F647D1">
      <w:pPr>
        <w:pStyle w:val="Sinespaciado"/>
        <w:jc w:val="both"/>
        <w:rPr>
          <w:rFonts w:ascii="Arial" w:hAnsi="Arial" w:cs="Arial"/>
          <w:b/>
          <w:bCs/>
        </w:rPr>
      </w:pPr>
      <w:r>
        <w:rPr>
          <w:rFonts w:ascii="Arial" w:hAnsi="Arial" w:cs="Arial"/>
          <w:b/>
          <w:bCs/>
        </w:rPr>
        <w:t xml:space="preserve">10.3.2 </w:t>
      </w:r>
      <w:r w:rsidRPr="00EF63FC">
        <w:rPr>
          <w:rFonts w:ascii="Arial" w:hAnsi="Arial" w:cs="Arial"/>
          <w:b/>
          <w:bCs/>
        </w:rPr>
        <w:t xml:space="preserve">Contratación Reportada </w:t>
      </w:r>
      <w:r>
        <w:rPr>
          <w:rFonts w:ascii="Arial" w:hAnsi="Arial" w:cs="Arial"/>
          <w:b/>
          <w:bCs/>
        </w:rPr>
        <w:t>e</w:t>
      </w:r>
      <w:r w:rsidRPr="00EF63FC">
        <w:rPr>
          <w:rFonts w:ascii="Arial" w:hAnsi="Arial" w:cs="Arial"/>
          <w:b/>
          <w:bCs/>
        </w:rPr>
        <w:t>n S</w:t>
      </w:r>
      <w:r>
        <w:rPr>
          <w:rFonts w:ascii="Arial" w:hAnsi="Arial" w:cs="Arial"/>
          <w:b/>
          <w:bCs/>
        </w:rPr>
        <w:t>ECOP</w:t>
      </w:r>
      <w:r w:rsidRPr="00EF63FC">
        <w:rPr>
          <w:rFonts w:ascii="Arial" w:hAnsi="Arial" w:cs="Arial"/>
          <w:b/>
          <w:bCs/>
        </w:rPr>
        <w:t xml:space="preserve"> I</w:t>
      </w:r>
    </w:p>
    <w:p w14:paraId="7C280768" w14:textId="77777777" w:rsidR="00EF63FC" w:rsidRPr="00F647D1" w:rsidRDefault="00EF63FC" w:rsidP="00F647D1">
      <w:pPr>
        <w:pStyle w:val="Sinespaciado"/>
        <w:jc w:val="both"/>
        <w:rPr>
          <w:rFonts w:ascii="Arial" w:hAnsi="Arial" w:cs="Arial"/>
        </w:rPr>
      </w:pPr>
    </w:p>
    <w:p w14:paraId="5CDDE955" w14:textId="77777777" w:rsidR="001B37D6" w:rsidRPr="00F647D1" w:rsidRDefault="001B37D6" w:rsidP="00F647D1">
      <w:pPr>
        <w:pStyle w:val="Sinespaciado"/>
        <w:jc w:val="both"/>
        <w:rPr>
          <w:rFonts w:ascii="Arial" w:hAnsi="Arial" w:cs="Arial"/>
        </w:rPr>
      </w:pPr>
      <w:r w:rsidRPr="00F647D1">
        <w:rPr>
          <w:rFonts w:ascii="Arial" w:hAnsi="Arial" w:cs="Arial"/>
        </w:rPr>
        <w:t xml:space="preserve">En esta plataforma se verificó que los contratos auditados se reportaran conforme al </w:t>
      </w:r>
      <w:r w:rsidRPr="00F647D1">
        <w:rPr>
          <w:rFonts w:ascii="Arial" w:hAnsi="Arial"/>
        </w:rPr>
        <w:t>Decreto 1082 del 26 de mayo de 2015, “…Subsección 7</w:t>
      </w:r>
      <w:r w:rsidRPr="00F647D1">
        <w:rPr>
          <w:rFonts w:ascii="Arial" w:hAnsi="Arial" w:cs="Arial"/>
        </w:rPr>
        <w:t xml:space="preserve"> </w:t>
      </w:r>
      <w:r w:rsidRPr="00F647D1">
        <w:rPr>
          <w:rFonts w:ascii="Arial" w:hAnsi="Arial"/>
        </w:rPr>
        <w:t>Publicidad</w:t>
      </w:r>
      <w:r w:rsidRPr="00F647D1">
        <w:rPr>
          <w:rFonts w:ascii="Arial" w:hAnsi="Arial" w:cs="Arial"/>
        </w:rPr>
        <w:t xml:space="preserve">, </w:t>
      </w:r>
      <w:r w:rsidRPr="00F647D1">
        <w:rPr>
          <w:rFonts w:ascii="Arial" w:hAnsi="Arial"/>
        </w:rPr>
        <w:t>Artículo </w:t>
      </w:r>
      <w:bookmarkStart w:id="0" w:name="2.2.1.1.1.7.1"/>
      <w:bookmarkEnd w:id="0"/>
      <w:r w:rsidRPr="00F647D1">
        <w:rPr>
          <w:rFonts w:ascii="Arial" w:hAnsi="Arial"/>
        </w:rPr>
        <w:t>2.2.1.1.1.7.1.</w:t>
      </w:r>
      <w:r w:rsidRPr="00F647D1">
        <w:rPr>
          <w:rFonts w:ascii="Arial" w:hAnsi="Arial" w:cs="Arial"/>
        </w:rPr>
        <w:t> </w:t>
      </w:r>
      <w:r w:rsidRPr="00F647D1">
        <w:rPr>
          <w:rFonts w:ascii="Arial" w:hAnsi="Arial"/>
          <w:i/>
          <w:iCs/>
        </w:rPr>
        <w:t>Publicidad en el SECOP.</w:t>
      </w:r>
      <w:r w:rsidRPr="00F647D1">
        <w:rPr>
          <w:rFonts w:ascii="Arial" w:hAnsi="Arial" w:cs="Arial"/>
        </w:rPr>
        <w:t> La Entidad Estatal está obligada a publicar en el SECOP los Documentos del Proceso y los actos administrativos del Proceso de Contratación, dentro de los tres (3) días siguientes a su expedición. La oferta que debe ser publicada es la del adjudicatario del Proceso de Contratación. Los documentos de las operaciones que se realicen en bolsa de productos no tienen que ser publicados en el SECOP...” encontrándose que todos se publicaron dentro del término establecido.</w:t>
      </w:r>
    </w:p>
    <w:p w14:paraId="2E81D51E" w14:textId="77777777" w:rsidR="000A5C84" w:rsidRDefault="000A5C84" w:rsidP="00F647D1">
      <w:pPr>
        <w:pStyle w:val="Sinespaciado"/>
        <w:jc w:val="both"/>
        <w:rPr>
          <w:rFonts w:ascii="Arial" w:hAnsi="Arial" w:cs="Arial"/>
        </w:rPr>
      </w:pPr>
    </w:p>
    <w:p w14:paraId="238FA713" w14:textId="1FEEF5E5" w:rsidR="001B37D6" w:rsidRPr="00F647D1" w:rsidRDefault="001B37D6" w:rsidP="00F647D1">
      <w:pPr>
        <w:pStyle w:val="Sinespaciado"/>
        <w:jc w:val="both"/>
        <w:rPr>
          <w:rFonts w:ascii="Arial" w:hAnsi="Arial" w:cs="Arial"/>
        </w:rPr>
      </w:pPr>
      <w:r w:rsidRPr="00F647D1">
        <w:rPr>
          <w:rFonts w:ascii="Arial" w:hAnsi="Arial" w:cs="Arial"/>
        </w:rPr>
        <w:t>Se evidenció que en el registro realizado a los contratos N° 003, N° 004, N° 009, N° 012, N° 014, N° 063 y N° 064, dejaron en el espacio del “Rég</w:t>
      </w:r>
      <w:r w:rsidR="005A6202">
        <w:rPr>
          <w:rFonts w:ascii="Arial" w:hAnsi="Arial" w:cs="Arial"/>
        </w:rPr>
        <w:t>imen de contratación: Acuerdo No.</w:t>
      </w:r>
      <w:r w:rsidRPr="00F647D1">
        <w:rPr>
          <w:rFonts w:ascii="Arial" w:hAnsi="Arial" w:cs="Arial"/>
        </w:rPr>
        <w:t xml:space="preserve"> 003 de 2018”. Sin embargo, la E.S.E Hospital San José del Guaviare cuenta con un Manual de </w:t>
      </w:r>
      <w:r w:rsidR="00C0353C">
        <w:rPr>
          <w:rFonts w:ascii="Arial" w:hAnsi="Arial" w:cs="Arial"/>
        </w:rPr>
        <w:t>C</w:t>
      </w:r>
      <w:r w:rsidRPr="00F647D1">
        <w:rPr>
          <w:rFonts w:ascii="Arial" w:hAnsi="Arial" w:cs="Arial"/>
        </w:rPr>
        <w:t>ontratación</w:t>
      </w:r>
      <w:r w:rsidR="005A6202">
        <w:rPr>
          <w:rFonts w:ascii="Arial" w:hAnsi="Arial" w:cs="Arial"/>
        </w:rPr>
        <w:t xml:space="preserve"> adoptado mediante el Acuerdo No.</w:t>
      </w:r>
      <w:r w:rsidRPr="00F647D1">
        <w:rPr>
          <w:rFonts w:ascii="Arial" w:hAnsi="Arial" w:cs="Arial"/>
        </w:rPr>
        <w:t xml:space="preserve"> 014 del 30 de diciembre de 2024, a continuación, se adjuntan las imágenes de lo mencionado anteriormente:</w:t>
      </w:r>
    </w:p>
    <w:p w14:paraId="59094982" w14:textId="703DAAD8" w:rsidR="001B37D6" w:rsidRDefault="001B37D6" w:rsidP="00F647D1">
      <w:pPr>
        <w:pStyle w:val="Sinespaciado"/>
        <w:jc w:val="both"/>
        <w:rPr>
          <w:rFonts w:ascii="Arial" w:hAnsi="Arial" w:cs="Arial"/>
        </w:rPr>
      </w:pPr>
    </w:p>
    <w:p w14:paraId="3DF8B39E" w14:textId="77777777" w:rsidR="006367D5" w:rsidRDefault="006367D5" w:rsidP="00F647D1">
      <w:pPr>
        <w:pStyle w:val="Sinespaciado"/>
        <w:jc w:val="both"/>
        <w:rPr>
          <w:rFonts w:ascii="Arial" w:hAnsi="Arial" w:cs="Arial"/>
        </w:rPr>
      </w:pPr>
    </w:p>
    <w:p w14:paraId="78EE2276" w14:textId="6C637126" w:rsidR="00D739FD" w:rsidRPr="00F647D1" w:rsidRDefault="001B37D6" w:rsidP="00F647D1">
      <w:pPr>
        <w:pStyle w:val="Sinespaciado"/>
        <w:jc w:val="both"/>
        <w:rPr>
          <w:rFonts w:ascii="Arial" w:hAnsi="Arial" w:cs="Arial"/>
        </w:rPr>
      </w:pPr>
      <w:r w:rsidRPr="00F647D1">
        <w:rPr>
          <w:rFonts w:ascii="Arial" w:hAnsi="Arial" w:cs="Arial"/>
        </w:rPr>
        <w:lastRenderedPageBreak/>
        <w:t xml:space="preserve">Imagen </w:t>
      </w:r>
      <w:r w:rsidR="000A5C84">
        <w:rPr>
          <w:rFonts w:ascii="Arial" w:hAnsi="Arial" w:cs="Arial"/>
        </w:rPr>
        <w:t>10</w:t>
      </w:r>
      <w:r w:rsidRPr="00F647D1">
        <w:rPr>
          <w:rFonts w:ascii="Arial" w:hAnsi="Arial" w:cs="Arial"/>
        </w:rPr>
        <w:t>. Publicación de los contratos N° 003 y N° 004 de 2025</w:t>
      </w:r>
    </w:p>
    <w:p w14:paraId="4C756076" w14:textId="48A52846" w:rsidR="001B37D6" w:rsidRDefault="001B37D6" w:rsidP="001B37D6">
      <w:pPr>
        <w:rPr>
          <w:rFonts w:ascii="Century Gothic" w:hAnsi="Century Gothic"/>
        </w:rPr>
      </w:pPr>
      <w:r w:rsidRPr="00D60931">
        <w:rPr>
          <w:rFonts w:ascii="Century Gothic" w:hAnsi="Century Gothic"/>
          <w:noProof/>
        </w:rPr>
        <w:drawing>
          <wp:inline distT="0" distB="0" distL="0" distR="0" wp14:anchorId="046DE2F3" wp14:editId="79F71F72">
            <wp:extent cx="2827655" cy="3867150"/>
            <wp:effectExtent l="0" t="0" r="0" b="0"/>
            <wp:docPr id="21" name="Imagen 21" descr="C:\Users\USUARIO\Downloads\WhatsApp Image 2025-06-20 at 02.5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WhatsApp Image 2025-06-20 at 02.54.16.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2760" b="9142"/>
                    <a:stretch/>
                  </pic:blipFill>
                  <pic:spPr bwMode="auto">
                    <a:xfrm>
                      <a:off x="0" y="0"/>
                      <a:ext cx="2827921" cy="38675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60931">
        <w:rPr>
          <w:rFonts w:ascii="Century Gothic" w:hAnsi="Century Gothic"/>
          <w:noProof/>
        </w:rPr>
        <w:drawing>
          <wp:inline distT="0" distB="0" distL="0" distR="0" wp14:anchorId="7F24DC22" wp14:editId="46A31FF4">
            <wp:extent cx="2797810" cy="3848100"/>
            <wp:effectExtent l="0" t="0" r="2540" b="0"/>
            <wp:docPr id="20" name="Imagen 20" descr="C:\Users\USUARIO\Downloads\WhatsApp Image 2025-06-20 at 02.5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25-06-20 at 02.54.17.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1" t="12176" r="386" b="8759"/>
                    <a:stretch/>
                  </pic:blipFill>
                  <pic:spPr bwMode="auto">
                    <a:xfrm>
                      <a:off x="0" y="0"/>
                      <a:ext cx="2798778" cy="3849431"/>
                    </a:xfrm>
                    <a:prstGeom prst="rect">
                      <a:avLst/>
                    </a:prstGeom>
                    <a:noFill/>
                    <a:ln>
                      <a:noFill/>
                    </a:ln>
                    <a:extLst>
                      <a:ext uri="{53640926-AAD7-44D8-BBD7-CCE9431645EC}">
                        <a14:shadowObscured xmlns:a14="http://schemas.microsoft.com/office/drawing/2010/main"/>
                      </a:ext>
                    </a:extLst>
                  </pic:spPr>
                </pic:pic>
              </a:graphicData>
            </a:graphic>
          </wp:inline>
        </w:drawing>
      </w:r>
    </w:p>
    <w:p w14:paraId="0306EDF5" w14:textId="4287B139" w:rsidR="00135780" w:rsidRDefault="000F7871" w:rsidP="001B37D6">
      <w:pPr>
        <w:rPr>
          <w:rFonts w:ascii="Century Gothic" w:hAnsi="Century Gothic"/>
        </w:rPr>
      </w:pPr>
      <w:r>
        <w:rPr>
          <w:rFonts w:ascii="Arial" w:hAnsi="Arial" w:cs="Arial"/>
          <w:bCs/>
          <w:sz w:val="20"/>
          <w:szCs w:val="20"/>
        </w:rPr>
        <w:t xml:space="preserve">      </w:t>
      </w:r>
      <w:r w:rsidR="00135780" w:rsidRPr="00135780">
        <w:rPr>
          <w:rFonts w:ascii="Arial" w:hAnsi="Arial" w:cs="Arial"/>
          <w:bCs/>
          <w:sz w:val="20"/>
          <w:szCs w:val="20"/>
        </w:rPr>
        <w:t>Fuente:</w:t>
      </w:r>
      <w:r w:rsidR="00135780" w:rsidRPr="00135780">
        <w:rPr>
          <w:rFonts w:ascii="Arial" w:hAnsi="Arial" w:cs="Arial"/>
          <w:b/>
          <w:bCs/>
          <w:sz w:val="20"/>
          <w:szCs w:val="20"/>
        </w:rPr>
        <w:t xml:space="preserve"> </w:t>
      </w:r>
      <w:r w:rsidR="00135780" w:rsidRPr="00135780">
        <w:rPr>
          <w:rFonts w:ascii="Arial" w:hAnsi="Arial" w:cs="Arial"/>
          <w:bCs/>
          <w:sz w:val="20"/>
          <w:szCs w:val="20"/>
        </w:rPr>
        <w:t xml:space="preserve">Plataforma </w:t>
      </w:r>
      <w:r w:rsidR="00135780">
        <w:rPr>
          <w:rFonts w:ascii="Arial" w:hAnsi="Arial" w:cs="Arial"/>
          <w:sz w:val="20"/>
          <w:szCs w:val="20"/>
        </w:rPr>
        <w:t>Colombia Compra Eficiente</w:t>
      </w:r>
      <w:r w:rsidR="00135780" w:rsidRPr="00135780">
        <w:rPr>
          <w:rFonts w:ascii="Arial" w:hAnsi="Arial" w:cs="Arial"/>
          <w:sz w:val="20"/>
          <w:szCs w:val="20"/>
        </w:rPr>
        <w:t xml:space="preserve"> </w:t>
      </w:r>
      <w:r w:rsidR="00135780">
        <w:rPr>
          <w:rFonts w:ascii="Arial" w:hAnsi="Arial" w:cs="Arial"/>
          <w:sz w:val="20"/>
          <w:szCs w:val="20"/>
        </w:rPr>
        <w:t>–</w:t>
      </w:r>
      <w:r w:rsidR="00135780" w:rsidRPr="00135780">
        <w:rPr>
          <w:rFonts w:ascii="Arial" w:hAnsi="Arial" w:cs="Arial"/>
          <w:sz w:val="20"/>
          <w:szCs w:val="20"/>
        </w:rPr>
        <w:t xml:space="preserve"> </w:t>
      </w:r>
      <w:r w:rsidR="00135780">
        <w:rPr>
          <w:rFonts w:ascii="Arial" w:hAnsi="Arial" w:cs="Arial"/>
          <w:sz w:val="20"/>
          <w:szCs w:val="20"/>
        </w:rPr>
        <w:t>SECOP I</w:t>
      </w:r>
    </w:p>
    <w:p w14:paraId="4E0264E2" w14:textId="3B8E0472" w:rsidR="001B37D6" w:rsidRDefault="000A5C84" w:rsidP="001B37D6">
      <w:pPr>
        <w:rPr>
          <w:rFonts w:ascii="Century Gothic" w:hAnsi="Century Gothic"/>
          <w:noProof/>
        </w:rPr>
      </w:pPr>
      <w:r w:rsidRPr="00D60931">
        <w:rPr>
          <w:rFonts w:ascii="Century Gothic" w:hAnsi="Century Gothic"/>
          <w:noProof/>
        </w:rPr>
        <w:lastRenderedPageBreak/>
        <w:drawing>
          <wp:anchor distT="0" distB="0" distL="114300" distR="114300" simplePos="0" relativeHeight="251659264" behindDoc="0" locked="0" layoutInCell="1" allowOverlap="1" wp14:anchorId="1162E71D" wp14:editId="7D60A3D2">
            <wp:simplePos x="0" y="0"/>
            <wp:positionH relativeFrom="margin">
              <wp:posOffset>2847340</wp:posOffset>
            </wp:positionH>
            <wp:positionV relativeFrom="paragraph">
              <wp:posOffset>359410</wp:posOffset>
            </wp:positionV>
            <wp:extent cx="2920365" cy="5519420"/>
            <wp:effectExtent l="0" t="0" r="0" b="5080"/>
            <wp:wrapThrough wrapText="bothSides">
              <wp:wrapPolygon edited="0">
                <wp:start x="0" y="0"/>
                <wp:lineTo x="0" y="21545"/>
                <wp:lineTo x="21417" y="21545"/>
                <wp:lineTo x="21417" y="0"/>
                <wp:lineTo x="0" y="0"/>
              </wp:wrapPolygon>
            </wp:wrapThrough>
            <wp:docPr id="19" name="Imagen 19" descr="C:\Users\USUARIO\Downloads\WhatsApp Image 2025-06-20 at 02.54.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WhatsApp Image 2025-06-20 at 02.54.17 (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078" b="9081"/>
                    <a:stretch/>
                  </pic:blipFill>
                  <pic:spPr bwMode="auto">
                    <a:xfrm>
                      <a:off x="0" y="0"/>
                      <a:ext cx="2920365" cy="5519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60931">
        <w:rPr>
          <w:rFonts w:ascii="Century Gothic" w:hAnsi="Century Gothic"/>
          <w:noProof/>
        </w:rPr>
        <w:drawing>
          <wp:anchor distT="0" distB="0" distL="114300" distR="114300" simplePos="0" relativeHeight="251660288" behindDoc="0" locked="0" layoutInCell="1" allowOverlap="1" wp14:anchorId="0593ABFB" wp14:editId="71CF8FE6">
            <wp:simplePos x="0" y="0"/>
            <wp:positionH relativeFrom="column">
              <wp:posOffset>-177800</wp:posOffset>
            </wp:positionH>
            <wp:positionV relativeFrom="paragraph">
              <wp:posOffset>328295</wp:posOffset>
            </wp:positionV>
            <wp:extent cx="2882900" cy="5474970"/>
            <wp:effectExtent l="0" t="0" r="0" b="0"/>
            <wp:wrapThrough wrapText="bothSides">
              <wp:wrapPolygon edited="0">
                <wp:start x="0" y="0"/>
                <wp:lineTo x="0" y="21495"/>
                <wp:lineTo x="21410" y="21495"/>
                <wp:lineTo x="21410" y="0"/>
                <wp:lineTo x="0" y="0"/>
              </wp:wrapPolygon>
            </wp:wrapThrough>
            <wp:docPr id="18" name="Imagen 18" descr="C:\Users\USUARIO\Downloads\WhatsApp Image 2025-06-20 at 02.54.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25-06-20 at 02.54.17 (2).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12273" b="8259"/>
                    <a:stretch/>
                  </pic:blipFill>
                  <pic:spPr bwMode="auto">
                    <a:xfrm>
                      <a:off x="0" y="0"/>
                      <a:ext cx="2882900" cy="547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7D6">
        <w:rPr>
          <w:rFonts w:ascii="Century Gothic" w:hAnsi="Century Gothic"/>
        </w:rPr>
        <w:t>Imagen 8. Publicación de los contratos N° 012 y N° 014 de 2025.</w:t>
      </w:r>
    </w:p>
    <w:p w14:paraId="08C2E860" w14:textId="2E33A1B5" w:rsidR="000A5C84" w:rsidRDefault="00645E02" w:rsidP="001B37D6">
      <w:pPr>
        <w:rPr>
          <w:rFonts w:ascii="Century Gothic" w:hAnsi="Century Gothic"/>
          <w:noProof/>
        </w:rPr>
      </w:pPr>
      <w:r w:rsidRPr="00135780">
        <w:rPr>
          <w:rFonts w:ascii="Arial" w:hAnsi="Arial" w:cs="Arial"/>
          <w:bCs/>
          <w:sz w:val="20"/>
          <w:szCs w:val="20"/>
        </w:rPr>
        <w:t>Fuente:</w:t>
      </w:r>
      <w:r w:rsidRPr="00135780">
        <w:rPr>
          <w:rFonts w:ascii="Arial" w:hAnsi="Arial" w:cs="Arial"/>
          <w:b/>
          <w:bCs/>
          <w:sz w:val="20"/>
          <w:szCs w:val="20"/>
        </w:rPr>
        <w:t xml:space="preserve"> </w:t>
      </w:r>
      <w:r w:rsidRPr="00135780">
        <w:rPr>
          <w:rFonts w:ascii="Arial" w:hAnsi="Arial" w:cs="Arial"/>
          <w:bCs/>
          <w:sz w:val="20"/>
          <w:szCs w:val="20"/>
        </w:rPr>
        <w:t xml:space="preserve">Plataforma </w:t>
      </w:r>
      <w:r>
        <w:rPr>
          <w:rFonts w:ascii="Arial" w:hAnsi="Arial" w:cs="Arial"/>
          <w:sz w:val="20"/>
          <w:szCs w:val="20"/>
        </w:rPr>
        <w:t>Colombia Compra Eficiente</w:t>
      </w:r>
      <w:r w:rsidRPr="00135780">
        <w:rPr>
          <w:rFonts w:ascii="Arial" w:hAnsi="Arial" w:cs="Arial"/>
          <w:sz w:val="20"/>
          <w:szCs w:val="20"/>
        </w:rPr>
        <w:t xml:space="preserve"> </w:t>
      </w:r>
      <w:r>
        <w:rPr>
          <w:rFonts w:ascii="Arial" w:hAnsi="Arial" w:cs="Arial"/>
          <w:sz w:val="20"/>
          <w:szCs w:val="20"/>
        </w:rPr>
        <w:t>–</w:t>
      </w:r>
      <w:r w:rsidRPr="00135780">
        <w:rPr>
          <w:rFonts w:ascii="Arial" w:hAnsi="Arial" w:cs="Arial"/>
          <w:sz w:val="20"/>
          <w:szCs w:val="20"/>
        </w:rPr>
        <w:t xml:space="preserve"> </w:t>
      </w:r>
      <w:r>
        <w:rPr>
          <w:rFonts w:ascii="Arial" w:hAnsi="Arial" w:cs="Arial"/>
          <w:sz w:val="20"/>
          <w:szCs w:val="20"/>
        </w:rPr>
        <w:t>SECOP I</w:t>
      </w:r>
    </w:p>
    <w:p w14:paraId="633430CF" w14:textId="0A13C160" w:rsidR="001B37D6" w:rsidRDefault="00AC5449" w:rsidP="001B37D6">
      <w:pPr>
        <w:rPr>
          <w:rFonts w:ascii="Century Gothic" w:hAnsi="Century Gothic"/>
        </w:rPr>
      </w:pPr>
      <w:r w:rsidRPr="00D60931">
        <w:rPr>
          <w:rFonts w:ascii="Century Gothic" w:hAnsi="Century Gothic"/>
          <w:noProof/>
        </w:rPr>
        <w:lastRenderedPageBreak/>
        <w:drawing>
          <wp:anchor distT="0" distB="0" distL="114300" distR="114300" simplePos="0" relativeHeight="251662336" behindDoc="0" locked="0" layoutInCell="1" allowOverlap="1" wp14:anchorId="3E727FA2" wp14:editId="1ED1A39A">
            <wp:simplePos x="0" y="0"/>
            <wp:positionH relativeFrom="column">
              <wp:posOffset>2967990</wp:posOffset>
            </wp:positionH>
            <wp:positionV relativeFrom="paragraph">
              <wp:posOffset>344805</wp:posOffset>
            </wp:positionV>
            <wp:extent cx="3070860" cy="5191125"/>
            <wp:effectExtent l="0" t="0" r="0" b="9525"/>
            <wp:wrapThrough wrapText="bothSides">
              <wp:wrapPolygon edited="0">
                <wp:start x="0" y="0"/>
                <wp:lineTo x="0" y="21560"/>
                <wp:lineTo x="21439" y="21560"/>
                <wp:lineTo x="21439" y="0"/>
                <wp:lineTo x="0" y="0"/>
              </wp:wrapPolygon>
            </wp:wrapThrough>
            <wp:docPr id="12" name="Imagen 12" descr="C:\Users\USUARIO\Downloads\WhatsApp Image 2025-06-20 at 01.4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25-06-20 at 01.47.45.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12387" b="9589"/>
                    <a:stretch/>
                  </pic:blipFill>
                  <pic:spPr bwMode="auto">
                    <a:xfrm>
                      <a:off x="0" y="0"/>
                      <a:ext cx="3070860" cy="519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172" w:rsidRPr="00D60931">
        <w:rPr>
          <w:rFonts w:ascii="Century Gothic" w:hAnsi="Century Gothic"/>
          <w:noProof/>
        </w:rPr>
        <w:drawing>
          <wp:anchor distT="0" distB="0" distL="114300" distR="114300" simplePos="0" relativeHeight="251661312" behindDoc="0" locked="0" layoutInCell="1" allowOverlap="1" wp14:anchorId="6D97ADEC" wp14:editId="1F13E8B2">
            <wp:simplePos x="0" y="0"/>
            <wp:positionH relativeFrom="margin">
              <wp:posOffset>-150495</wp:posOffset>
            </wp:positionH>
            <wp:positionV relativeFrom="paragraph">
              <wp:posOffset>332105</wp:posOffset>
            </wp:positionV>
            <wp:extent cx="3022600" cy="5249545"/>
            <wp:effectExtent l="0" t="0" r="6350" b="8255"/>
            <wp:wrapThrough wrapText="bothSides">
              <wp:wrapPolygon edited="0">
                <wp:start x="0" y="0"/>
                <wp:lineTo x="0" y="21556"/>
                <wp:lineTo x="21509" y="21556"/>
                <wp:lineTo x="21509" y="0"/>
                <wp:lineTo x="0" y="0"/>
              </wp:wrapPolygon>
            </wp:wrapThrough>
            <wp:docPr id="16" name="Imagen 16" descr="C:\Users\USUARIO\Downloads\WhatsApp Image 2025-06-20 at 02.5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WhatsApp Image 2025-06-20 at 02.54.18.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11875" b="9986"/>
                    <a:stretch/>
                  </pic:blipFill>
                  <pic:spPr bwMode="auto">
                    <a:xfrm>
                      <a:off x="0" y="0"/>
                      <a:ext cx="3022600" cy="524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7D6">
        <w:rPr>
          <w:rFonts w:ascii="Century Gothic" w:hAnsi="Century Gothic"/>
        </w:rPr>
        <w:t>Imagen 9. Publicación de los contratos N° 064 y N° 009 de 2025.</w:t>
      </w:r>
    </w:p>
    <w:p w14:paraId="28051F1A" w14:textId="75EA37FC" w:rsidR="00153944" w:rsidRPr="00895F44" w:rsidRDefault="005F6842" w:rsidP="00895F44">
      <w:pPr>
        <w:rPr>
          <w:rFonts w:ascii="Century Gothic" w:hAnsi="Century Gothic"/>
          <w:color w:val="EE0000"/>
        </w:rPr>
      </w:pPr>
      <w:r>
        <w:rPr>
          <w:rFonts w:ascii="Arial" w:hAnsi="Arial" w:cs="Arial"/>
          <w:bCs/>
          <w:sz w:val="20"/>
          <w:szCs w:val="20"/>
        </w:rPr>
        <w:t xml:space="preserve">   </w:t>
      </w:r>
      <w:r w:rsidR="00AC5449" w:rsidRPr="00135780">
        <w:rPr>
          <w:rFonts w:ascii="Arial" w:hAnsi="Arial" w:cs="Arial"/>
          <w:bCs/>
          <w:sz w:val="20"/>
          <w:szCs w:val="20"/>
        </w:rPr>
        <w:t>Fuente:</w:t>
      </w:r>
      <w:r w:rsidR="00AC5449" w:rsidRPr="00135780">
        <w:rPr>
          <w:rFonts w:ascii="Arial" w:hAnsi="Arial" w:cs="Arial"/>
          <w:b/>
          <w:bCs/>
          <w:sz w:val="20"/>
          <w:szCs w:val="20"/>
        </w:rPr>
        <w:t xml:space="preserve"> </w:t>
      </w:r>
      <w:r w:rsidR="00AC5449" w:rsidRPr="00135780">
        <w:rPr>
          <w:rFonts w:ascii="Arial" w:hAnsi="Arial" w:cs="Arial"/>
          <w:bCs/>
          <w:sz w:val="20"/>
          <w:szCs w:val="20"/>
        </w:rPr>
        <w:t xml:space="preserve">Plataforma </w:t>
      </w:r>
      <w:r w:rsidR="00AC5449">
        <w:rPr>
          <w:rFonts w:ascii="Arial" w:hAnsi="Arial" w:cs="Arial"/>
          <w:sz w:val="20"/>
          <w:szCs w:val="20"/>
        </w:rPr>
        <w:t>Colombia Compra Eficiente</w:t>
      </w:r>
      <w:r w:rsidR="00AC5449" w:rsidRPr="00135780">
        <w:rPr>
          <w:rFonts w:ascii="Arial" w:hAnsi="Arial" w:cs="Arial"/>
          <w:sz w:val="20"/>
          <w:szCs w:val="20"/>
        </w:rPr>
        <w:t xml:space="preserve"> </w:t>
      </w:r>
      <w:r w:rsidR="00AC5449">
        <w:rPr>
          <w:rFonts w:ascii="Arial" w:hAnsi="Arial" w:cs="Arial"/>
          <w:sz w:val="20"/>
          <w:szCs w:val="20"/>
        </w:rPr>
        <w:t>SECOP I</w:t>
      </w:r>
    </w:p>
    <w:p w14:paraId="13D2E3DA" w14:textId="77777777" w:rsidR="00BE3389" w:rsidRDefault="005F2A2E" w:rsidP="00BE3389">
      <w:pPr>
        <w:pStyle w:val="Prrafodelista"/>
        <w:numPr>
          <w:ilvl w:val="1"/>
          <w:numId w:val="1"/>
        </w:numPr>
        <w:spacing w:after="160" w:line="278" w:lineRule="auto"/>
        <w:jc w:val="both"/>
        <w:rPr>
          <w:rFonts w:ascii="Arial" w:eastAsiaTheme="minorHAnsi" w:hAnsi="Arial" w:cs="Arial"/>
          <w:b/>
          <w:bCs/>
          <w:lang w:eastAsia="en-US"/>
        </w:rPr>
      </w:pPr>
      <w:r w:rsidRPr="00BE3389">
        <w:rPr>
          <w:rFonts w:ascii="Arial" w:eastAsiaTheme="minorHAnsi" w:hAnsi="Arial" w:cs="Arial"/>
          <w:b/>
          <w:bCs/>
          <w:lang w:eastAsia="en-US"/>
        </w:rPr>
        <w:t>Verificación del Plan Anual de Adquisiciones PAA</w:t>
      </w:r>
    </w:p>
    <w:p w14:paraId="5794344C" w14:textId="206CAAAF" w:rsidR="00116568" w:rsidRDefault="00BE3389" w:rsidP="00116568">
      <w:pPr>
        <w:spacing w:after="160" w:line="278" w:lineRule="auto"/>
        <w:ind w:left="360"/>
        <w:jc w:val="both"/>
        <w:rPr>
          <w:rFonts w:ascii="Arial" w:eastAsiaTheme="minorHAnsi" w:hAnsi="Arial" w:cs="Arial"/>
          <w:lang w:eastAsia="en-US"/>
        </w:rPr>
      </w:pPr>
      <w:r>
        <w:rPr>
          <w:rFonts w:ascii="Arial" w:eastAsiaTheme="minorHAnsi" w:hAnsi="Arial" w:cs="Arial"/>
          <w:lang w:eastAsia="en-US"/>
        </w:rPr>
        <w:t xml:space="preserve">El Plan Anual de Adquisiciones PAA es </w:t>
      </w:r>
      <w:r w:rsidRPr="00BE3389">
        <w:rPr>
          <w:rFonts w:ascii="Arial" w:eastAsiaTheme="minorHAnsi" w:hAnsi="Arial" w:cs="Arial"/>
          <w:lang w:eastAsia="en-US"/>
        </w:rPr>
        <w:t xml:space="preserve">una herramienta de planeación que permite a la </w:t>
      </w:r>
      <w:r>
        <w:rPr>
          <w:rFonts w:ascii="Arial" w:eastAsiaTheme="minorHAnsi" w:hAnsi="Arial" w:cs="Arial"/>
          <w:lang w:eastAsia="en-US"/>
        </w:rPr>
        <w:t xml:space="preserve">ESE Hospital San José del Guaviare </w:t>
      </w:r>
      <w:r w:rsidRPr="00BE3389">
        <w:rPr>
          <w:rFonts w:ascii="Arial" w:eastAsiaTheme="minorHAnsi" w:hAnsi="Arial" w:cs="Arial"/>
          <w:lang w:eastAsia="en-US"/>
        </w:rPr>
        <w:t>identificar, registrar, programar y divulgar sus necesidades de bienes, obras y servicios para</w:t>
      </w:r>
      <w:r>
        <w:rPr>
          <w:rFonts w:ascii="Arial" w:eastAsiaTheme="minorHAnsi" w:hAnsi="Arial" w:cs="Arial"/>
          <w:lang w:eastAsia="en-US"/>
        </w:rPr>
        <w:t xml:space="preserve"> cada vigencia</w:t>
      </w:r>
      <w:r w:rsidR="00116568">
        <w:rPr>
          <w:rFonts w:ascii="Arial" w:eastAsiaTheme="minorHAnsi" w:hAnsi="Arial" w:cs="Arial"/>
          <w:lang w:eastAsia="en-US"/>
        </w:rPr>
        <w:t xml:space="preserve">. </w:t>
      </w:r>
      <w:r w:rsidR="00153944" w:rsidRPr="00BE3389">
        <w:rPr>
          <w:rFonts w:ascii="Arial" w:eastAsiaTheme="minorHAnsi" w:hAnsi="Arial" w:cs="Arial"/>
          <w:lang w:eastAsia="en-US"/>
        </w:rPr>
        <w:t xml:space="preserve">De acuerdo al Art. 10 del Estatuto de Contratación Acuerdo </w:t>
      </w:r>
      <w:r w:rsidR="00BE7E3A">
        <w:rPr>
          <w:rFonts w:ascii="Arial" w:eastAsiaTheme="minorHAnsi" w:hAnsi="Arial" w:cs="Arial"/>
          <w:lang w:eastAsia="en-US"/>
        </w:rPr>
        <w:t xml:space="preserve">No. </w:t>
      </w:r>
      <w:r w:rsidR="00153944" w:rsidRPr="00BE3389">
        <w:rPr>
          <w:rFonts w:ascii="Arial" w:eastAsiaTheme="minorHAnsi" w:hAnsi="Arial" w:cs="Arial"/>
          <w:lang w:eastAsia="en-US"/>
        </w:rPr>
        <w:t xml:space="preserve">013 de 2024 y los Art. 12, 13 y 14 del Manual de Contratación Acuerdo </w:t>
      </w:r>
      <w:r w:rsidR="00BE7E3A">
        <w:rPr>
          <w:rFonts w:ascii="Arial" w:eastAsiaTheme="minorHAnsi" w:hAnsi="Arial" w:cs="Arial"/>
          <w:lang w:eastAsia="en-US"/>
        </w:rPr>
        <w:t xml:space="preserve">No. </w:t>
      </w:r>
      <w:r w:rsidR="00153944" w:rsidRPr="00BE3389">
        <w:rPr>
          <w:rFonts w:ascii="Arial" w:eastAsiaTheme="minorHAnsi" w:hAnsi="Arial" w:cs="Arial"/>
          <w:lang w:eastAsia="en-US"/>
        </w:rPr>
        <w:t>014 de 2024 de la ESE Hospital San José del Guaviare, señalan y reglamentan los criterios para la elaboración, ac</w:t>
      </w:r>
      <w:r w:rsidR="004700CB">
        <w:rPr>
          <w:rFonts w:ascii="Arial" w:eastAsiaTheme="minorHAnsi" w:hAnsi="Arial" w:cs="Arial"/>
          <w:lang w:eastAsia="en-US"/>
        </w:rPr>
        <w:t>tualización y publicación del</w:t>
      </w:r>
      <w:r w:rsidR="00153944" w:rsidRPr="00BE3389">
        <w:rPr>
          <w:rFonts w:ascii="Arial" w:eastAsiaTheme="minorHAnsi" w:hAnsi="Arial" w:cs="Arial"/>
          <w:lang w:eastAsia="en-US"/>
        </w:rPr>
        <w:t xml:space="preserve"> Plan Anual de Adquisiciones (PAA)</w:t>
      </w:r>
      <w:r w:rsidR="00116568">
        <w:rPr>
          <w:rFonts w:ascii="Arial" w:eastAsiaTheme="minorHAnsi" w:hAnsi="Arial" w:cs="Arial"/>
          <w:lang w:eastAsia="en-US"/>
        </w:rPr>
        <w:t xml:space="preserve">. </w:t>
      </w:r>
    </w:p>
    <w:p w14:paraId="1D034B9E" w14:textId="65834A7E" w:rsidR="00116568" w:rsidRDefault="00116568" w:rsidP="006367D5">
      <w:pPr>
        <w:spacing w:after="160" w:line="278" w:lineRule="auto"/>
        <w:jc w:val="both"/>
        <w:rPr>
          <w:rFonts w:ascii="Arial" w:eastAsiaTheme="minorHAnsi" w:hAnsi="Arial" w:cs="Arial"/>
          <w:lang w:eastAsia="en-US"/>
        </w:rPr>
      </w:pPr>
      <w:r>
        <w:rPr>
          <w:rFonts w:ascii="Arial" w:eastAsiaTheme="minorHAnsi" w:hAnsi="Arial" w:cs="Arial"/>
          <w:lang w:eastAsia="en-US"/>
        </w:rPr>
        <w:lastRenderedPageBreak/>
        <w:t>Se observa que el PAA fue elaborado y publicado en la Página web de la ESE Hospital San José del Guaviare, como también en SECOP</w:t>
      </w:r>
      <w:r w:rsidR="004678E7">
        <w:rPr>
          <w:rFonts w:ascii="Arial" w:eastAsiaTheme="minorHAnsi" w:hAnsi="Arial" w:cs="Arial"/>
          <w:lang w:eastAsia="en-US"/>
        </w:rPr>
        <w:t xml:space="preserve"> II</w:t>
      </w:r>
      <w:r>
        <w:rPr>
          <w:rFonts w:ascii="Arial" w:eastAsiaTheme="minorHAnsi" w:hAnsi="Arial" w:cs="Arial"/>
          <w:lang w:eastAsia="en-US"/>
        </w:rPr>
        <w:t xml:space="preserve">. </w:t>
      </w:r>
    </w:p>
    <w:p w14:paraId="52C876A3" w14:textId="5B14A2D7" w:rsidR="00116568" w:rsidRDefault="00116568" w:rsidP="00586586">
      <w:pPr>
        <w:spacing w:after="160" w:line="278" w:lineRule="auto"/>
        <w:jc w:val="both"/>
        <w:rPr>
          <w:rFonts w:ascii="Arial" w:eastAsiaTheme="minorHAnsi" w:hAnsi="Arial" w:cs="Arial"/>
          <w:lang w:eastAsia="en-US"/>
        </w:rPr>
      </w:pPr>
      <w:r>
        <w:rPr>
          <w:noProof/>
        </w:rPr>
        <w:drawing>
          <wp:anchor distT="0" distB="0" distL="114300" distR="114300" simplePos="0" relativeHeight="251663360" behindDoc="0" locked="0" layoutInCell="1" allowOverlap="1" wp14:anchorId="3DD525E9" wp14:editId="529FCFF2">
            <wp:simplePos x="0" y="0"/>
            <wp:positionH relativeFrom="margin">
              <wp:align>right</wp:align>
            </wp:positionH>
            <wp:positionV relativeFrom="paragraph">
              <wp:posOffset>239395</wp:posOffset>
            </wp:positionV>
            <wp:extent cx="5756275" cy="2447925"/>
            <wp:effectExtent l="0" t="0" r="0" b="9525"/>
            <wp:wrapThrough wrapText="bothSides">
              <wp:wrapPolygon edited="0">
                <wp:start x="0" y="0"/>
                <wp:lineTo x="0" y="21516"/>
                <wp:lineTo x="21517" y="21516"/>
                <wp:lineTo x="21517" y="0"/>
                <wp:lineTo x="0" y="0"/>
              </wp:wrapPolygon>
            </wp:wrapThrough>
            <wp:docPr id="1776696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96704" name=""/>
                    <pic:cNvPicPr/>
                  </pic:nvPicPr>
                  <pic:blipFill rotWithShape="1">
                    <a:blip r:embed="rId24">
                      <a:extLst>
                        <a:ext uri="{28A0092B-C50C-407E-A947-70E740481C1C}">
                          <a14:useLocalDpi xmlns:a14="http://schemas.microsoft.com/office/drawing/2010/main" val="0"/>
                        </a:ext>
                      </a:extLst>
                    </a:blip>
                    <a:srcRect t="5546" r="8542" b="18003"/>
                    <a:stretch>
                      <a:fillRect/>
                    </a:stretch>
                  </pic:blipFill>
                  <pic:spPr bwMode="auto">
                    <a:xfrm>
                      <a:off x="0" y="0"/>
                      <a:ext cx="575627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BAD">
        <w:rPr>
          <w:rFonts w:ascii="Arial" w:eastAsiaTheme="minorHAnsi" w:hAnsi="Arial" w:cs="Arial"/>
          <w:lang w:eastAsia="en-US"/>
        </w:rPr>
        <w:t>Imagen No. 10 Publicación PAA P</w:t>
      </w:r>
      <w:r>
        <w:rPr>
          <w:rFonts w:ascii="Arial" w:eastAsiaTheme="minorHAnsi" w:hAnsi="Arial" w:cs="Arial"/>
          <w:lang w:eastAsia="en-US"/>
        </w:rPr>
        <w:t>ág. Web ESE HSJG</w:t>
      </w:r>
    </w:p>
    <w:p w14:paraId="4D8EB34C" w14:textId="64C6240B" w:rsidR="00116568" w:rsidRDefault="008D2BAD" w:rsidP="00116568">
      <w:pPr>
        <w:spacing w:after="160" w:line="278" w:lineRule="auto"/>
        <w:ind w:left="360"/>
        <w:jc w:val="both"/>
        <w:rPr>
          <w:rFonts w:ascii="Arial" w:hAnsi="Arial" w:cs="Arial"/>
          <w:bCs/>
          <w:sz w:val="20"/>
          <w:szCs w:val="20"/>
        </w:rPr>
      </w:pPr>
      <w:r w:rsidRPr="00135780">
        <w:rPr>
          <w:rFonts w:ascii="Arial" w:hAnsi="Arial" w:cs="Arial"/>
          <w:bCs/>
          <w:sz w:val="20"/>
          <w:szCs w:val="20"/>
        </w:rPr>
        <w:t>Fuente:</w:t>
      </w:r>
      <w:r w:rsidRPr="00135780">
        <w:rPr>
          <w:rFonts w:ascii="Arial" w:hAnsi="Arial" w:cs="Arial"/>
          <w:b/>
          <w:bCs/>
          <w:sz w:val="20"/>
          <w:szCs w:val="20"/>
        </w:rPr>
        <w:t xml:space="preserve"> </w:t>
      </w:r>
      <w:r>
        <w:rPr>
          <w:rFonts w:ascii="Arial" w:hAnsi="Arial" w:cs="Arial"/>
          <w:bCs/>
          <w:sz w:val="20"/>
          <w:szCs w:val="20"/>
        </w:rPr>
        <w:t>Página web institucional</w:t>
      </w:r>
    </w:p>
    <w:p w14:paraId="45DF3E29" w14:textId="55DD8B8A" w:rsidR="00116568" w:rsidRDefault="00116568" w:rsidP="00301EA7">
      <w:pPr>
        <w:spacing w:after="160" w:line="278" w:lineRule="auto"/>
        <w:jc w:val="both"/>
        <w:rPr>
          <w:rFonts w:ascii="Arial" w:eastAsiaTheme="minorHAnsi" w:hAnsi="Arial" w:cs="Arial"/>
          <w:lang w:eastAsia="en-US"/>
        </w:rPr>
      </w:pPr>
      <w:r>
        <w:rPr>
          <w:noProof/>
        </w:rPr>
        <w:drawing>
          <wp:anchor distT="0" distB="0" distL="114300" distR="114300" simplePos="0" relativeHeight="251664384" behindDoc="0" locked="0" layoutInCell="1" allowOverlap="1" wp14:anchorId="36E04844" wp14:editId="1AF64A09">
            <wp:simplePos x="0" y="0"/>
            <wp:positionH relativeFrom="margin">
              <wp:align>left</wp:align>
            </wp:positionH>
            <wp:positionV relativeFrom="paragraph">
              <wp:posOffset>210185</wp:posOffset>
            </wp:positionV>
            <wp:extent cx="5521325" cy="3099435"/>
            <wp:effectExtent l="0" t="0" r="3175" b="5715"/>
            <wp:wrapThrough wrapText="bothSides">
              <wp:wrapPolygon edited="0">
                <wp:start x="0" y="0"/>
                <wp:lineTo x="0" y="21507"/>
                <wp:lineTo x="21538" y="21507"/>
                <wp:lineTo x="21538" y="0"/>
                <wp:lineTo x="0" y="0"/>
              </wp:wrapPolygon>
            </wp:wrapThrough>
            <wp:docPr id="11262431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1325" cy="30994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inorHAnsi" w:hAnsi="Arial" w:cs="Arial"/>
          <w:lang w:eastAsia="en-US"/>
        </w:rPr>
        <w:t xml:space="preserve">Imagen No. 11 Publicación PAA </w:t>
      </w:r>
      <w:r w:rsidR="00B9359A">
        <w:rPr>
          <w:rFonts w:ascii="Arial" w:eastAsiaTheme="minorHAnsi" w:hAnsi="Arial" w:cs="Arial"/>
          <w:lang w:eastAsia="en-US"/>
        </w:rPr>
        <w:t>plataforma</w:t>
      </w:r>
      <w:r>
        <w:rPr>
          <w:rFonts w:ascii="Arial" w:eastAsiaTheme="minorHAnsi" w:hAnsi="Arial" w:cs="Arial"/>
          <w:lang w:eastAsia="en-US"/>
        </w:rPr>
        <w:t xml:space="preserve"> SECOP</w:t>
      </w:r>
      <w:r w:rsidR="00B9359A">
        <w:rPr>
          <w:rFonts w:ascii="Arial" w:eastAsiaTheme="minorHAnsi" w:hAnsi="Arial" w:cs="Arial"/>
          <w:lang w:eastAsia="en-US"/>
        </w:rPr>
        <w:t xml:space="preserve"> II</w:t>
      </w:r>
    </w:p>
    <w:p w14:paraId="22123244" w14:textId="18C89686" w:rsidR="008D2BAD" w:rsidRDefault="008D2BAD" w:rsidP="00301EA7">
      <w:pPr>
        <w:spacing w:after="160" w:line="278" w:lineRule="auto"/>
        <w:jc w:val="both"/>
        <w:rPr>
          <w:rFonts w:ascii="Arial" w:eastAsiaTheme="minorHAnsi" w:hAnsi="Arial" w:cs="Arial"/>
          <w:lang w:eastAsia="en-US"/>
        </w:rPr>
      </w:pPr>
      <w:r w:rsidRPr="00135780">
        <w:rPr>
          <w:rFonts w:ascii="Arial" w:hAnsi="Arial" w:cs="Arial"/>
          <w:bCs/>
          <w:sz w:val="20"/>
          <w:szCs w:val="20"/>
        </w:rPr>
        <w:t>Fuente:</w:t>
      </w:r>
      <w:r w:rsidRPr="00135780">
        <w:rPr>
          <w:rFonts w:ascii="Arial" w:hAnsi="Arial" w:cs="Arial"/>
          <w:b/>
          <w:bCs/>
          <w:sz w:val="20"/>
          <w:szCs w:val="20"/>
        </w:rPr>
        <w:t xml:space="preserve"> </w:t>
      </w:r>
      <w:r>
        <w:rPr>
          <w:rFonts w:ascii="Arial" w:hAnsi="Arial" w:cs="Arial"/>
          <w:bCs/>
          <w:sz w:val="20"/>
          <w:szCs w:val="20"/>
        </w:rPr>
        <w:t>Plataforma SECOP II</w:t>
      </w:r>
    </w:p>
    <w:p w14:paraId="2C0ACEC5" w14:textId="77777777" w:rsidR="008D2BAD" w:rsidRDefault="008D2BAD" w:rsidP="000B2AFB">
      <w:pPr>
        <w:spacing w:after="160" w:line="278" w:lineRule="auto"/>
        <w:jc w:val="both"/>
        <w:rPr>
          <w:rFonts w:ascii="Arial" w:eastAsiaTheme="minorHAnsi" w:hAnsi="Arial" w:cs="Arial"/>
          <w:lang w:eastAsia="en-US"/>
        </w:rPr>
      </w:pPr>
    </w:p>
    <w:p w14:paraId="5F08C21D" w14:textId="0A3EF208" w:rsidR="000B2AFB" w:rsidRDefault="00955168" w:rsidP="000B2AFB">
      <w:pPr>
        <w:spacing w:after="160" w:line="278" w:lineRule="auto"/>
        <w:jc w:val="both"/>
        <w:rPr>
          <w:rFonts w:ascii="Arial" w:eastAsiaTheme="minorHAnsi" w:hAnsi="Arial" w:cs="Arial"/>
          <w:lang w:eastAsia="en-US"/>
        </w:rPr>
      </w:pPr>
      <w:r>
        <w:rPr>
          <w:rFonts w:ascii="Arial" w:eastAsiaTheme="minorHAnsi" w:hAnsi="Arial" w:cs="Arial"/>
          <w:lang w:eastAsia="en-US"/>
        </w:rPr>
        <w:lastRenderedPageBreak/>
        <w:t>Sin embargo</w:t>
      </w:r>
      <w:r w:rsidR="00971ECF">
        <w:rPr>
          <w:rFonts w:ascii="Arial" w:eastAsiaTheme="minorHAnsi" w:hAnsi="Arial" w:cs="Arial"/>
          <w:lang w:eastAsia="en-US"/>
        </w:rPr>
        <w:t>,</w:t>
      </w:r>
      <w:r>
        <w:rPr>
          <w:rFonts w:ascii="Arial" w:eastAsiaTheme="minorHAnsi" w:hAnsi="Arial" w:cs="Arial"/>
          <w:lang w:eastAsia="en-US"/>
        </w:rPr>
        <w:t xml:space="preserve"> se observa que la actualización del PAA, la cual registra fecha de actualización en el mes de mayo de 20</w:t>
      </w:r>
      <w:r w:rsidR="001A1510">
        <w:rPr>
          <w:rFonts w:ascii="Arial" w:eastAsiaTheme="minorHAnsi" w:hAnsi="Arial" w:cs="Arial"/>
          <w:lang w:eastAsia="en-US"/>
        </w:rPr>
        <w:t>25, solo fue actualizado en la Pá</w:t>
      </w:r>
      <w:r w:rsidR="004F6644">
        <w:rPr>
          <w:rFonts w:ascii="Arial" w:eastAsiaTheme="minorHAnsi" w:hAnsi="Arial" w:cs="Arial"/>
          <w:lang w:eastAsia="en-US"/>
        </w:rPr>
        <w:t>g. Web de la ESE</w:t>
      </w:r>
      <w:r>
        <w:rPr>
          <w:rFonts w:ascii="Arial" w:eastAsiaTheme="minorHAnsi" w:hAnsi="Arial" w:cs="Arial"/>
          <w:lang w:eastAsia="en-US"/>
        </w:rPr>
        <w:t xml:space="preserve"> Hospital San José</w:t>
      </w:r>
      <w:r w:rsidR="004F6644">
        <w:rPr>
          <w:rFonts w:ascii="Arial" w:eastAsiaTheme="minorHAnsi" w:hAnsi="Arial" w:cs="Arial"/>
          <w:lang w:eastAsia="en-US"/>
        </w:rPr>
        <w:t xml:space="preserve"> del Guaviare</w:t>
      </w:r>
      <w:r>
        <w:rPr>
          <w:rFonts w:ascii="Arial" w:eastAsiaTheme="minorHAnsi" w:hAnsi="Arial" w:cs="Arial"/>
          <w:lang w:eastAsia="en-US"/>
        </w:rPr>
        <w:t>, y por norma es deber que las actualizaciones se realicen no solo en las página</w:t>
      </w:r>
      <w:r w:rsidR="00DC213B">
        <w:rPr>
          <w:rFonts w:ascii="Arial" w:eastAsiaTheme="minorHAnsi" w:hAnsi="Arial" w:cs="Arial"/>
          <w:lang w:eastAsia="en-US"/>
        </w:rPr>
        <w:t>s</w:t>
      </w:r>
      <w:r>
        <w:rPr>
          <w:rFonts w:ascii="Arial" w:eastAsiaTheme="minorHAnsi" w:hAnsi="Arial" w:cs="Arial"/>
          <w:lang w:eastAsia="en-US"/>
        </w:rPr>
        <w:t xml:space="preserve"> web institucionales sino también en el SECOP</w:t>
      </w:r>
      <w:r w:rsidR="00914F0E">
        <w:rPr>
          <w:rFonts w:ascii="Arial" w:eastAsiaTheme="minorHAnsi" w:hAnsi="Arial" w:cs="Arial"/>
          <w:lang w:eastAsia="en-US"/>
        </w:rPr>
        <w:t xml:space="preserve"> II</w:t>
      </w:r>
      <w:r>
        <w:rPr>
          <w:rFonts w:ascii="Arial" w:eastAsiaTheme="minorHAnsi" w:hAnsi="Arial" w:cs="Arial"/>
          <w:lang w:eastAsia="en-US"/>
        </w:rPr>
        <w:t xml:space="preserve">. </w:t>
      </w:r>
    </w:p>
    <w:p w14:paraId="0578824C" w14:textId="3270187F" w:rsidR="00955168" w:rsidRDefault="00955168" w:rsidP="000B2AFB">
      <w:pPr>
        <w:spacing w:after="160" w:line="278" w:lineRule="auto"/>
        <w:jc w:val="both"/>
        <w:rPr>
          <w:rFonts w:ascii="Arial" w:eastAsiaTheme="minorHAnsi" w:hAnsi="Arial" w:cs="Arial"/>
          <w:lang w:eastAsia="en-US"/>
        </w:rPr>
      </w:pPr>
      <w:r>
        <w:rPr>
          <w:rFonts w:ascii="Arial" w:eastAsiaTheme="minorHAnsi" w:hAnsi="Arial" w:cs="Arial"/>
          <w:lang w:eastAsia="en-US"/>
        </w:rPr>
        <w:t>Imagen No. 11 Publicación</w:t>
      </w:r>
      <w:r w:rsidR="000F1855">
        <w:rPr>
          <w:rFonts w:ascii="Arial" w:eastAsiaTheme="minorHAnsi" w:hAnsi="Arial" w:cs="Arial"/>
          <w:lang w:eastAsia="en-US"/>
        </w:rPr>
        <w:t xml:space="preserve"> PAA pág. Web</w:t>
      </w:r>
      <w:r w:rsidR="00914F0E">
        <w:rPr>
          <w:rFonts w:ascii="Arial" w:eastAsiaTheme="minorHAnsi" w:hAnsi="Arial" w:cs="Arial"/>
          <w:lang w:eastAsia="en-US"/>
        </w:rPr>
        <w:t>.</w:t>
      </w:r>
    </w:p>
    <w:p w14:paraId="27F9980E" w14:textId="2CA4920D" w:rsidR="00116568" w:rsidRDefault="00955168" w:rsidP="00DC213B">
      <w:pPr>
        <w:spacing w:after="160" w:line="278" w:lineRule="auto"/>
        <w:jc w:val="center"/>
        <w:rPr>
          <w:rFonts w:ascii="Arial" w:eastAsiaTheme="minorHAnsi" w:hAnsi="Arial" w:cs="Arial"/>
          <w:lang w:eastAsia="en-US"/>
        </w:rPr>
      </w:pPr>
      <w:r>
        <w:rPr>
          <w:noProof/>
        </w:rPr>
        <w:drawing>
          <wp:inline distT="0" distB="0" distL="0" distR="0" wp14:anchorId="5E628EB3" wp14:editId="17A07CF9">
            <wp:extent cx="5702300" cy="3206115"/>
            <wp:effectExtent l="0" t="0" r="0" b="0"/>
            <wp:docPr id="10804326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32669" name=""/>
                    <pic:cNvPicPr/>
                  </pic:nvPicPr>
                  <pic:blipFill>
                    <a:blip r:embed="rId26"/>
                    <a:stretch>
                      <a:fillRect/>
                    </a:stretch>
                  </pic:blipFill>
                  <pic:spPr>
                    <a:xfrm>
                      <a:off x="0" y="0"/>
                      <a:ext cx="5702300" cy="3206115"/>
                    </a:xfrm>
                    <a:prstGeom prst="rect">
                      <a:avLst/>
                    </a:prstGeom>
                  </pic:spPr>
                </pic:pic>
              </a:graphicData>
            </a:graphic>
          </wp:inline>
        </w:drawing>
      </w:r>
    </w:p>
    <w:p w14:paraId="57769E73" w14:textId="77777777" w:rsidR="00DC213B" w:rsidRDefault="00DC213B" w:rsidP="00DC213B">
      <w:pPr>
        <w:spacing w:after="160" w:line="278" w:lineRule="auto"/>
        <w:ind w:left="360"/>
        <w:jc w:val="both"/>
        <w:rPr>
          <w:rFonts w:ascii="Arial" w:hAnsi="Arial" w:cs="Arial"/>
          <w:bCs/>
          <w:sz w:val="20"/>
          <w:szCs w:val="20"/>
        </w:rPr>
      </w:pPr>
      <w:r w:rsidRPr="00135780">
        <w:rPr>
          <w:rFonts w:ascii="Arial" w:hAnsi="Arial" w:cs="Arial"/>
          <w:bCs/>
          <w:sz w:val="20"/>
          <w:szCs w:val="20"/>
        </w:rPr>
        <w:t>Fuente:</w:t>
      </w:r>
      <w:r w:rsidRPr="00135780">
        <w:rPr>
          <w:rFonts w:ascii="Arial" w:hAnsi="Arial" w:cs="Arial"/>
          <w:b/>
          <w:bCs/>
          <w:sz w:val="20"/>
          <w:szCs w:val="20"/>
        </w:rPr>
        <w:t xml:space="preserve"> </w:t>
      </w:r>
      <w:r>
        <w:rPr>
          <w:rFonts w:ascii="Arial" w:hAnsi="Arial" w:cs="Arial"/>
          <w:bCs/>
          <w:sz w:val="20"/>
          <w:szCs w:val="20"/>
        </w:rPr>
        <w:t>Página web institucional</w:t>
      </w:r>
    </w:p>
    <w:p w14:paraId="4110A076" w14:textId="79749E88" w:rsidR="00153944" w:rsidRPr="00622B95" w:rsidRDefault="00DC213B" w:rsidP="004256D0">
      <w:pPr>
        <w:spacing w:after="160" w:line="278" w:lineRule="auto"/>
        <w:jc w:val="both"/>
        <w:rPr>
          <w:rFonts w:ascii="Arial" w:eastAsiaTheme="minorHAnsi" w:hAnsi="Arial" w:cs="Arial"/>
          <w:lang w:eastAsia="en-US"/>
        </w:rPr>
      </w:pPr>
      <w:r>
        <w:rPr>
          <w:rFonts w:ascii="Arial" w:eastAsiaTheme="minorHAnsi" w:hAnsi="Arial" w:cs="Arial"/>
          <w:lang w:eastAsia="en-US"/>
        </w:rPr>
        <w:t>D</w:t>
      </w:r>
      <w:r w:rsidR="00153944" w:rsidRPr="00BE3389">
        <w:rPr>
          <w:rFonts w:ascii="Arial" w:eastAsiaTheme="minorHAnsi" w:hAnsi="Arial" w:cs="Arial"/>
          <w:lang w:eastAsia="en-US"/>
        </w:rPr>
        <w:t>e acuerdo a esto, se pudo establecer una presunta omisión en la elaboración y publicación del acto administrativo Resolución por medio del cual se adopta el PAA, como también la aprobación por el comité Asesor de Compras y Contratación</w:t>
      </w:r>
      <w:r w:rsidR="00C312B3">
        <w:rPr>
          <w:rFonts w:ascii="Arial" w:eastAsiaTheme="minorHAnsi" w:hAnsi="Arial" w:cs="Arial"/>
          <w:lang w:eastAsia="en-US"/>
        </w:rPr>
        <w:t>,</w:t>
      </w:r>
      <w:r w:rsidR="00153944" w:rsidRPr="00BE3389">
        <w:rPr>
          <w:rFonts w:ascii="Arial" w:eastAsiaTheme="minorHAnsi" w:hAnsi="Arial" w:cs="Arial"/>
          <w:lang w:eastAsia="en-US"/>
        </w:rPr>
        <w:t xml:space="preserve"> así mismo la publicación de las actualizaciones del PAA efectuadas en lo corrido de la vigencia, en el SECOP. </w:t>
      </w:r>
    </w:p>
    <w:p w14:paraId="6F7824AD" w14:textId="27A4AE0E" w:rsidR="00AE7A6F" w:rsidRPr="007275BF" w:rsidRDefault="00AE7A6F" w:rsidP="00622B95">
      <w:pPr>
        <w:spacing w:after="160" w:line="278" w:lineRule="auto"/>
        <w:jc w:val="both"/>
        <w:rPr>
          <w:rFonts w:ascii="Arial" w:eastAsiaTheme="minorHAnsi" w:hAnsi="Arial" w:cs="Arial"/>
          <w:lang w:eastAsia="en-US"/>
        </w:rPr>
      </w:pPr>
      <w:r w:rsidRPr="008852B3">
        <w:rPr>
          <w:rFonts w:ascii="Arial" w:eastAsiaTheme="minorHAnsi" w:hAnsi="Arial" w:cs="Arial"/>
          <w:b/>
          <w:bCs/>
          <w:lang w:eastAsia="en-US"/>
        </w:rPr>
        <w:t xml:space="preserve">OBSERVACION </w:t>
      </w:r>
      <w:r w:rsidR="002253DA">
        <w:rPr>
          <w:rFonts w:ascii="Arial" w:eastAsiaTheme="minorHAnsi" w:hAnsi="Arial" w:cs="Arial"/>
          <w:b/>
          <w:bCs/>
          <w:lang w:eastAsia="en-US"/>
        </w:rPr>
        <w:t>6</w:t>
      </w:r>
      <w:r w:rsidR="00622B95">
        <w:rPr>
          <w:rFonts w:ascii="Arial" w:eastAsiaTheme="minorHAnsi" w:hAnsi="Arial" w:cs="Arial"/>
          <w:b/>
          <w:bCs/>
          <w:lang w:eastAsia="en-US"/>
        </w:rPr>
        <w:t>:</w:t>
      </w:r>
      <w:r w:rsidRPr="007275BF">
        <w:rPr>
          <w:rFonts w:ascii="Arial" w:eastAsiaTheme="minorHAnsi" w:hAnsi="Arial" w:cs="Arial"/>
          <w:lang w:eastAsia="en-US"/>
        </w:rPr>
        <w:t xml:space="preserve"> </w:t>
      </w:r>
      <w:r w:rsidR="00622B95">
        <w:rPr>
          <w:rFonts w:ascii="Arial" w:eastAsiaTheme="minorHAnsi" w:hAnsi="Arial" w:cs="Arial"/>
          <w:lang w:eastAsia="en-US"/>
        </w:rPr>
        <w:t xml:space="preserve">En la verificación del </w:t>
      </w:r>
      <w:r w:rsidRPr="00027A72">
        <w:rPr>
          <w:rFonts w:ascii="Arial" w:eastAsiaTheme="minorHAnsi" w:hAnsi="Arial" w:cs="Arial"/>
          <w:lang w:eastAsia="en-US"/>
        </w:rPr>
        <w:t>PAA</w:t>
      </w:r>
      <w:r w:rsidR="00622B95">
        <w:rPr>
          <w:rFonts w:ascii="Arial" w:eastAsiaTheme="minorHAnsi" w:hAnsi="Arial" w:cs="Arial"/>
          <w:lang w:eastAsia="en-US"/>
        </w:rPr>
        <w:t xml:space="preserve"> </w:t>
      </w:r>
      <w:r w:rsidR="001A0017">
        <w:rPr>
          <w:rFonts w:ascii="Arial" w:eastAsiaTheme="minorHAnsi" w:hAnsi="Arial" w:cs="Arial"/>
          <w:lang w:eastAsia="en-US"/>
        </w:rPr>
        <w:t>se evidencia presunta omisión d</w:t>
      </w:r>
      <w:r w:rsidR="00622B95">
        <w:rPr>
          <w:rFonts w:ascii="Arial" w:eastAsiaTheme="minorHAnsi" w:hAnsi="Arial" w:cs="Arial"/>
          <w:lang w:eastAsia="en-US"/>
        </w:rPr>
        <w:t xml:space="preserve">el acto administrativo mediante el cual se aprobará y </w:t>
      </w:r>
      <w:r w:rsidR="00A74727">
        <w:rPr>
          <w:rFonts w:ascii="Arial" w:eastAsiaTheme="minorHAnsi" w:hAnsi="Arial" w:cs="Arial"/>
          <w:lang w:eastAsia="en-US"/>
        </w:rPr>
        <w:t>adoptará</w:t>
      </w:r>
      <w:r w:rsidR="00622B95">
        <w:rPr>
          <w:rFonts w:ascii="Arial" w:eastAsiaTheme="minorHAnsi" w:hAnsi="Arial" w:cs="Arial"/>
          <w:lang w:eastAsia="en-US"/>
        </w:rPr>
        <w:t xml:space="preserve"> el PAA</w:t>
      </w:r>
      <w:r w:rsidR="001A0017">
        <w:rPr>
          <w:rFonts w:ascii="Arial" w:eastAsiaTheme="minorHAnsi" w:hAnsi="Arial" w:cs="Arial"/>
          <w:lang w:eastAsia="en-US"/>
        </w:rPr>
        <w:t xml:space="preserve"> </w:t>
      </w:r>
      <w:r w:rsidR="00A74727">
        <w:rPr>
          <w:rFonts w:ascii="Arial" w:eastAsiaTheme="minorHAnsi" w:hAnsi="Arial" w:cs="Arial"/>
          <w:lang w:eastAsia="en-US"/>
        </w:rPr>
        <w:t>aprobación por el C</w:t>
      </w:r>
      <w:r w:rsidR="001A0017" w:rsidRPr="00027A72">
        <w:rPr>
          <w:rFonts w:ascii="Arial" w:eastAsiaTheme="minorHAnsi" w:hAnsi="Arial" w:cs="Arial"/>
          <w:lang w:eastAsia="en-US"/>
        </w:rPr>
        <w:t>omité Asesor de Compras y Contratación</w:t>
      </w:r>
      <w:r w:rsidR="00622B95">
        <w:rPr>
          <w:rFonts w:ascii="Arial" w:eastAsiaTheme="minorHAnsi" w:hAnsi="Arial" w:cs="Arial"/>
          <w:lang w:eastAsia="en-US"/>
        </w:rPr>
        <w:t xml:space="preserve">, así mismo se evidencio como se registra en la imagen No. 11 </w:t>
      </w:r>
      <w:r w:rsidR="001A0017">
        <w:rPr>
          <w:rFonts w:ascii="Arial" w:eastAsiaTheme="minorHAnsi" w:hAnsi="Arial" w:cs="Arial"/>
          <w:lang w:eastAsia="en-US"/>
        </w:rPr>
        <w:t>la presunta omisión de publicación en SECOP de la respectiva actualización del PAA de la ESE Hospital San José del Guaviare.</w:t>
      </w:r>
      <w:r w:rsidRPr="00027A72">
        <w:rPr>
          <w:rFonts w:ascii="Arial" w:eastAsiaTheme="minorHAnsi" w:hAnsi="Arial" w:cs="Arial"/>
          <w:lang w:eastAsia="en-US"/>
        </w:rPr>
        <w:t xml:space="preserve"> </w:t>
      </w:r>
    </w:p>
    <w:p w14:paraId="2ED5ABE9" w14:textId="4324B6C6" w:rsidR="00A05820" w:rsidRDefault="00AE7A6F" w:rsidP="00AE7A6F">
      <w:pPr>
        <w:jc w:val="both"/>
        <w:rPr>
          <w:rFonts w:ascii="Arial" w:eastAsiaTheme="minorHAnsi" w:hAnsi="Arial" w:cs="Arial"/>
          <w:lang w:eastAsia="en-US"/>
        </w:rPr>
      </w:pPr>
      <w:r>
        <w:rPr>
          <w:rFonts w:ascii="Arial" w:eastAsiaTheme="minorHAnsi" w:hAnsi="Arial" w:cs="Arial"/>
          <w:b/>
          <w:bCs/>
          <w:lang w:eastAsia="en-US"/>
        </w:rPr>
        <w:t xml:space="preserve">Criterio: </w:t>
      </w:r>
      <w:r>
        <w:rPr>
          <w:rFonts w:ascii="Arial" w:eastAsiaTheme="minorHAnsi" w:hAnsi="Arial" w:cs="Arial"/>
          <w:lang w:eastAsia="en-US"/>
        </w:rPr>
        <w:t xml:space="preserve"> A</w:t>
      </w:r>
      <w:r w:rsidRPr="008852B3">
        <w:rPr>
          <w:rFonts w:ascii="Arial" w:eastAsiaTheme="minorHAnsi" w:hAnsi="Arial" w:cs="Arial"/>
          <w:lang w:eastAsia="en-US"/>
        </w:rPr>
        <w:t>rtículo</w:t>
      </w:r>
      <w:r w:rsidR="00E816F7">
        <w:rPr>
          <w:rFonts w:ascii="Arial" w:eastAsiaTheme="minorHAnsi" w:hAnsi="Arial" w:cs="Arial"/>
          <w:lang w:eastAsia="en-US"/>
        </w:rPr>
        <w:t xml:space="preserve">s 11, 12, 13 y 14 del Manual de Contratación Acuerdo </w:t>
      </w:r>
      <w:r w:rsidR="00FB6A4B">
        <w:rPr>
          <w:rFonts w:ascii="Arial" w:eastAsiaTheme="minorHAnsi" w:hAnsi="Arial" w:cs="Arial"/>
          <w:lang w:eastAsia="en-US"/>
        </w:rPr>
        <w:t xml:space="preserve">No. </w:t>
      </w:r>
      <w:r w:rsidR="00E816F7">
        <w:rPr>
          <w:rFonts w:ascii="Arial" w:eastAsiaTheme="minorHAnsi" w:hAnsi="Arial" w:cs="Arial"/>
          <w:lang w:eastAsia="en-US"/>
        </w:rPr>
        <w:t>014 de 2024 de la ESE Hospital San José del Guaviare</w:t>
      </w:r>
      <w:r w:rsidR="0056769D">
        <w:rPr>
          <w:rFonts w:ascii="Arial" w:eastAsiaTheme="minorHAnsi" w:hAnsi="Arial" w:cs="Arial"/>
          <w:lang w:eastAsia="en-US"/>
        </w:rPr>
        <w:t>,</w:t>
      </w:r>
      <w:r w:rsidR="00E816F7">
        <w:rPr>
          <w:rFonts w:ascii="Arial" w:eastAsiaTheme="minorHAnsi" w:hAnsi="Arial" w:cs="Arial"/>
          <w:lang w:eastAsia="en-US"/>
        </w:rPr>
        <w:t xml:space="preserve"> </w:t>
      </w:r>
      <w:r w:rsidR="0056769D" w:rsidRPr="005C1589">
        <w:rPr>
          <w:rFonts w:ascii="Arial" w:eastAsiaTheme="minorHAnsi" w:hAnsi="Arial" w:cs="Arial"/>
          <w:lang w:eastAsia="en-US"/>
        </w:rPr>
        <w:t>Circular Externa Única de 2023 de la Agencia Nacional de Contratación Pública de Colombia Compra Eficiente.</w:t>
      </w:r>
    </w:p>
    <w:p w14:paraId="51327986" w14:textId="3C8D6418" w:rsidR="00AE7A6F" w:rsidRDefault="00AE7A6F" w:rsidP="00E509DD">
      <w:pPr>
        <w:pStyle w:val="Sinespaciado"/>
        <w:jc w:val="both"/>
        <w:rPr>
          <w:rFonts w:ascii="Arial" w:hAnsi="Arial" w:cs="Arial"/>
        </w:rPr>
      </w:pPr>
      <w:r>
        <w:rPr>
          <w:rFonts w:ascii="Arial" w:hAnsi="Arial" w:cs="Arial"/>
          <w:b/>
          <w:bCs/>
        </w:rPr>
        <w:lastRenderedPageBreak/>
        <w:t>Causa:</w:t>
      </w:r>
      <w:r w:rsidR="00E509DD">
        <w:rPr>
          <w:rFonts w:ascii="Arial" w:hAnsi="Arial" w:cs="Arial"/>
          <w:b/>
          <w:bCs/>
        </w:rPr>
        <w:t xml:space="preserve"> </w:t>
      </w:r>
      <w:r w:rsidR="00E509DD" w:rsidRPr="005C1589">
        <w:rPr>
          <w:rFonts w:ascii="Arial" w:hAnsi="Arial" w:cs="Arial"/>
        </w:rPr>
        <w:t xml:space="preserve">Falta de adherencia al Manual de Contratación de la ESE Hospital San José del Guaviare y poca gestión al principio de autorregulación adoptado por la Entidad en su sistema de Control Interno.  </w:t>
      </w:r>
    </w:p>
    <w:p w14:paraId="6A91911C" w14:textId="77777777" w:rsidR="00E509DD" w:rsidRDefault="00E509DD" w:rsidP="00E509DD">
      <w:pPr>
        <w:pStyle w:val="Sinespaciado"/>
        <w:jc w:val="both"/>
        <w:rPr>
          <w:rFonts w:ascii="Arial" w:hAnsi="Arial" w:cs="Arial"/>
        </w:rPr>
      </w:pPr>
    </w:p>
    <w:p w14:paraId="6BCA290A" w14:textId="6643F037" w:rsidR="00037EB3" w:rsidRDefault="00AE7A6F" w:rsidP="00CE0BAF">
      <w:pPr>
        <w:jc w:val="both"/>
        <w:rPr>
          <w:rFonts w:ascii="Arial" w:eastAsiaTheme="minorHAnsi" w:hAnsi="Arial" w:cs="Arial"/>
          <w:lang w:eastAsia="en-US"/>
        </w:rPr>
      </w:pPr>
      <w:r>
        <w:rPr>
          <w:rFonts w:ascii="Arial" w:eastAsiaTheme="minorHAnsi" w:hAnsi="Arial" w:cs="Arial"/>
          <w:b/>
          <w:bCs/>
          <w:lang w:eastAsia="en-US"/>
        </w:rPr>
        <w:t xml:space="preserve">Consecuencia: </w:t>
      </w:r>
      <w:r>
        <w:rPr>
          <w:rFonts w:ascii="Arial" w:eastAsiaTheme="minorHAnsi" w:hAnsi="Arial" w:cs="Arial"/>
          <w:lang w:eastAsia="en-US"/>
        </w:rPr>
        <w:t>Incumplimiento de lineamientos normativos en los principios de publicación y transparencia de los procesos contractuales de la ESE Hospital San José del Guaviare.</w:t>
      </w:r>
      <w:r w:rsidR="00E509DD">
        <w:rPr>
          <w:rFonts w:ascii="Arial" w:eastAsiaTheme="minorHAnsi" w:hAnsi="Arial" w:cs="Arial"/>
          <w:lang w:eastAsia="en-US"/>
        </w:rPr>
        <w:t xml:space="preserve"> Posible materialización de riesgos. </w:t>
      </w:r>
      <w:r>
        <w:rPr>
          <w:rFonts w:ascii="Arial" w:eastAsiaTheme="minorHAnsi" w:hAnsi="Arial" w:cs="Arial"/>
          <w:lang w:eastAsia="en-US"/>
        </w:rPr>
        <w:t xml:space="preserve"> </w:t>
      </w:r>
    </w:p>
    <w:p w14:paraId="117DB807" w14:textId="377C87C2" w:rsidR="00A733B3" w:rsidRDefault="00895F44" w:rsidP="00CE0BAF">
      <w:pPr>
        <w:jc w:val="both"/>
        <w:rPr>
          <w:rFonts w:ascii="Arial" w:eastAsiaTheme="minorHAnsi" w:hAnsi="Arial" w:cs="Arial"/>
          <w:lang w:eastAsia="en-US"/>
        </w:rPr>
      </w:pPr>
      <w:r>
        <w:rPr>
          <w:rFonts w:ascii="Arial" w:eastAsiaTheme="minorHAnsi" w:hAnsi="Arial" w:cs="Arial"/>
          <w:b/>
          <w:bCs/>
          <w:lang w:eastAsia="en-US"/>
        </w:rPr>
        <w:t xml:space="preserve">Respuesta a la Observación No. </w:t>
      </w:r>
      <w:r>
        <w:rPr>
          <w:rFonts w:ascii="Arial" w:eastAsiaTheme="minorHAnsi" w:hAnsi="Arial" w:cs="Arial"/>
          <w:b/>
          <w:bCs/>
          <w:lang w:eastAsia="en-US"/>
        </w:rPr>
        <w:t>6</w:t>
      </w:r>
      <w:r>
        <w:rPr>
          <w:rFonts w:ascii="Arial" w:eastAsiaTheme="minorHAnsi" w:hAnsi="Arial" w:cs="Arial"/>
          <w:b/>
          <w:bCs/>
          <w:lang w:eastAsia="en-US"/>
        </w:rPr>
        <w:t xml:space="preserve">: </w:t>
      </w:r>
      <w:r>
        <w:rPr>
          <w:rFonts w:ascii="Arial" w:eastAsiaTheme="minorHAnsi" w:hAnsi="Arial" w:cs="Arial"/>
          <w:lang w:eastAsia="en-US"/>
        </w:rPr>
        <w:t>Teniendo en cuenta que la Oficina responsable no presento descargos, se mantiene la observación y se configura como un hallazgo.</w:t>
      </w:r>
    </w:p>
    <w:p w14:paraId="1B5C0365" w14:textId="6A549806" w:rsidR="00A733B3" w:rsidRDefault="00A733B3" w:rsidP="00253B82">
      <w:pPr>
        <w:pStyle w:val="Prrafodelista"/>
        <w:numPr>
          <w:ilvl w:val="0"/>
          <w:numId w:val="1"/>
        </w:numPr>
        <w:spacing w:line="240" w:lineRule="auto"/>
        <w:jc w:val="both"/>
        <w:rPr>
          <w:rFonts w:ascii="Arial" w:eastAsia="Times New Roman" w:hAnsi="Arial" w:cs="Arial"/>
          <w:b/>
        </w:rPr>
      </w:pPr>
      <w:r>
        <w:rPr>
          <w:rFonts w:ascii="Arial" w:eastAsia="Times New Roman" w:hAnsi="Arial" w:cs="Arial"/>
          <w:b/>
        </w:rPr>
        <w:t xml:space="preserve"> Conclusiones </w:t>
      </w:r>
    </w:p>
    <w:p w14:paraId="32E23F46" w14:textId="20DC17B5" w:rsidR="00B45B00" w:rsidRPr="00A66E55" w:rsidRDefault="00895F44" w:rsidP="00B45B00">
      <w:pPr>
        <w:pStyle w:val="Sinespaciado"/>
        <w:jc w:val="both"/>
        <w:rPr>
          <w:rFonts w:ascii="Arial" w:eastAsia="Times New Roman" w:hAnsi="Arial" w:cs="Arial"/>
          <w:bCs/>
        </w:rPr>
      </w:pPr>
      <w:r>
        <w:rPr>
          <w:rFonts w:ascii="Arial" w:eastAsia="Times New Roman" w:hAnsi="Arial" w:cs="Arial"/>
          <w:bCs/>
        </w:rPr>
        <w:t xml:space="preserve">En cumplimiento </w:t>
      </w:r>
      <w:r w:rsidR="00B45B00">
        <w:rPr>
          <w:rFonts w:ascii="Arial" w:eastAsia="Times New Roman" w:hAnsi="Arial" w:cs="Arial"/>
          <w:bCs/>
        </w:rPr>
        <w:t>al Plan de Auditoría aprobado por el Comité Institucional de Control Interno se desarroll</w:t>
      </w:r>
      <w:r w:rsidR="00E814D6">
        <w:rPr>
          <w:rFonts w:ascii="Arial" w:eastAsia="Times New Roman" w:hAnsi="Arial" w:cs="Arial"/>
          <w:bCs/>
        </w:rPr>
        <w:t>ó</w:t>
      </w:r>
      <w:r w:rsidR="00B45B00">
        <w:rPr>
          <w:rFonts w:ascii="Arial" w:eastAsia="Times New Roman" w:hAnsi="Arial" w:cs="Arial"/>
          <w:bCs/>
        </w:rPr>
        <w:t xml:space="preserve"> la auditoría al procedimiento de contratación de la Oficina Jurídica</w:t>
      </w:r>
      <w:r w:rsidR="00A66E55">
        <w:rPr>
          <w:rFonts w:ascii="Arial" w:eastAsia="Times New Roman" w:hAnsi="Arial" w:cs="Arial"/>
          <w:bCs/>
        </w:rPr>
        <w:t xml:space="preserve"> y Contratación</w:t>
      </w:r>
      <w:r w:rsidR="00B45B00">
        <w:rPr>
          <w:rFonts w:ascii="Arial" w:eastAsia="Times New Roman" w:hAnsi="Arial" w:cs="Arial"/>
          <w:bCs/>
        </w:rPr>
        <w:t xml:space="preserve">, se auditaron los contratos que se enmarcan en el alcance de la Auditoría, con el cual se efectuó auditoria al presupuesto comprometido </w:t>
      </w:r>
      <w:r w:rsidR="00B45B00">
        <w:rPr>
          <w:rFonts w:ascii="Arial" w:hAnsi="Arial" w:cs="Arial"/>
        </w:rPr>
        <w:t xml:space="preserve">por un valor </w:t>
      </w:r>
      <w:r w:rsidR="00B45B00" w:rsidRPr="007737CF">
        <w:rPr>
          <w:rFonts w:ascii="Arial" w:hAnsi="Arial" w:cs="Arial"/>
        </w:rPr>
        <w:t>de $11.100.205.201</w:t>
      </w:r>
      <w:r w:rsidR="00B45B00">
        <w:rPr>
          <w:rFonts w:ascii="Arial" w:hAnsi="Arial" w:cs="Arial"/>
        </w:rPr>
        <w:t xml:space="preserve"> </w:t>
      </w:r>
      <w:r w:rsidR="00B45B00">
        <w:rPr>
          <w:rFonts w:ascii="Arial" w:hAnsi="Arial" w:cs="Arial"/>
        </w:rPr>
        <w:t xml:space="preserve">el cual </w:t>
      </w:r>
      <w:r w:rsidR="00B45B00" w:rsidRPr="007737CF">
        <w:rPr>
          <w:rFonts w:ascii="Arial" w:hAnsi="Arial" w:cs="Arial"/>
        </w:rPr>
        <w:t xml:space="preserve">representa el 43% del </w:t>
      </w:r>
      <w:r w:rsidR="00B45B00">
        <w:rPr>
          <w:rFonts w:ascii="Arial" w:hAnsi="Arial" w:cs="Arial"/>
        </w:rPr>
        <w:t xml:space="preserve">total de la contratación realizada en el primer cuatrimestre de la vigencia 2025. </w:t>
      </w:r>
    </w:p>
    <w:p w14:paraId="62F64507" w14:textId="77777777" w:rsidR="00B45B00" w:rsidRDefault="00B45B00" w:rsidP="00B45B00">
      <w:pPr>
        <w:pStyle w:val="Sinespaciado"/>
        <w:jc w:val="both"/>
        <w:rPr>
          <w:rFonts w:ascii="Arial" w:hAnsi="Arial" w:cs="Arial"/>
        </w:rPr>
      </w:pPr>
    </w:p>
    <w:p w14:paraId="30F645AF" w14:textId="09AFD680" w:rsidR="00FB38B3" w:rsidRDefault="00B45B00" w:rsidP="00FB38B3">
      <w:pPr>
        <w:pStyle w:val="Sinespaciado"/>
        <w:jc w:val="both"/>
        <w:rPr>
          <w:rFonts w:ascii="Arial" w:hAnsi="Arial" w:cs="Arial"/>
        </w:rPr>
      </w:pPr>
      <w:r>
        <w:rPr>
          <w:rFonts w:ascii="Arial" w:hAnsi="Arial" w:cs="Arial"/>
        </w:rPr>
        <w:t xml:space="preserve">En el presente informe final de Auditoría se confirman las 6 observaciones descritas a lo largo del informe preliminar y se configuran en 6 hallazgos, para que se prosiga por parte del jefe de la Oficina Jurídica </w:t>
      </w:r>
      <w:r w:rsidR="00E06C59">
        <w:rPr>
          <w:rFonts w:ascii="Arial" w:hAnsi="Arial" w:cs="Arial"/>
        </w:rPr>
        <w:t xml:space="preserve">y Contratación, </w:t>
      </w:r>
      <w:r>
        <w:rPr>
          <w:rFonts w:ascii="Arial" w:hAnsi="Arial" w:cs="Arial"/>
        </w:rPr>
        <w:t xml:space="preserve">el diseño e implementación de acciones de mejora a través del </w:t>
      </w:r>
      <w:r w:rsidR="00FB38B3">
        <w:rPr>
          <w:rFonts w:ascii="Arial" w:hAnsi="Arial" w:cs="Arial"/>
        </w:rPr>
        <w:t>Plan de Mejoramiento y se subsanen dichos hallazgos</w:t>
      </w:r>
      <w:r w:rsidR="00E814D6">
        <w:rPr>
          <w:rFonts w:ascii="Arial" w:hAnsi="Arial" w:cs="Arial"/>
        </w:rPr>
        <w:t xml:space="preserve">. Así mismo se precisa a todos los responsables en las diferentes etapas contractuales tener en cuenta las recomendaciones descritas en el </w:t>
      </w:r>
      <w:r w:rsidR="00B9202A">
        <w:rPr>
          <w:rFonts w:ascii="Arial" w:hAnsi="Arial" w:cs="Arial"/>
        </w:rPr>
        <w:t xml:space="preserve">numeral </w:t>
      </w:r>
      <w:r w:rsidR="00E814D6">
        <w:rPr>
          <w:rFonts w:ascii="Arial" w:hAnsi="Arial" w:cs="Arial"/>
        </w:rPr>
        <w:t xml:space="preserve">12 del presente informe. </w:t>
      </w:r>
    </w:p>
    <w:p w14:paraId="7FCD2670" w14:textId="77777777" w:rsidR="00FB38B3" w:rsidRDefault="00FB38B3" w:rsidP="00FB38B3">
      <w:pPr>
        <w:pStyle w:val="Sinespaciado"/>
        <w:jc w:val="both"/>
        <w:rPr>
          <w:rFonts w:ascii="Arial" w:hAnsi="Arial" w:cs="Arial"/>
        </w:rPr>
      </w:pPr>
    </w:p>
    <w:p w14:paraId="578A8FF6" w14:textId="1495CC8D" w:rsidR="00CD298B" w:rsidRPr="007737CF" w:rsidRDefault="00521338" w:rsidP="00FB38B3">
      <w:pPr>
        <w:pStyle w:val="Sinespaciado"/>
        <w:numPr>
          <w:ilvl w:val="0"/>
          <w:numId w:val="1"/>
        </w:numPr>
        <w:jc w:val="both"/>
        <w:rPr>
          <w:rFonts w:ascii="Arial" w:eastAsia="Times New Roman" w:hAnsi="Arial" w:cs="Arial"/>
          <w:b/>
        </w:rPr>
      </w:pPr>
      <w:r w:rsidRPr="007737CF">
        <w:rPr>
          <w:rFonts w:ascii="Arial" w:eastAsia="Times New Roman" w:hAnsi="Arial" w:cs="Arial"/>
          <w:b/>
        </w:rPr>
        <w:t xml:space="preserve">Recomendaciones </w:t>
      </w:r>
    </w:p>
    <w:p w14:paraId="79C1B96A" w14:textId="77777777" w:rsidR="00CD298B" w:rsidRDefault="00CD298B" w:rsidP="00CD298B">
      <w:pPr>
        <w:pStyle w:val="Prrafodelista"/>
        <w:spacing w:line="240" w:lineRule="auto"/>
        <w:jc w:val="both"/>
        <w:rPr>
          <w:rFonts w:ascii="Arial" w:eastAsia="Times New Roman" w:hAnsi="Arial" w:cs="Arial"/>
          <w:b/>
        </w:rPr>
      </w:pPr>
    </w:p>
    <w:p w14:paraId="770314F5" w14:textId="563F9902" w:rsidR="001646CF" w:rsidRPr="001646CF" w:rsidRDefault="001646CF" w:rsidP="001646CF">
      <w:pPr>
        <w:pStyle w:val="Prrafodelista"/>
        <w:numPr>
          <w:ilvl w:val="0"/>
          <w:numId w:val="11"/>
        </w:numPr>
        <w:tabs>
          <w:tab w:val="clear" w:pos="720"/>
        </w:tabs>
        <w:ind w:left="426" w:hanging="426"/>
        <w:jc w:val="both"/>
        <w:rPr>
          <w:rFonts w:ascii="Arial" w:eastAsia="Times New Roman" w:hAnsi="Arial" w:cs="Arial"/>
          <w:bCs/>
        </w:rPr>
      </w:pPr>
      <w:r w:rsidRPr="001646CF">
        <w:rPr>
          <w:rFonts w:ascii="Arial" w:eastAsia="Times New Roman" w:hAnsi="Arial" w:cs="Arial"/>
          <w:bCs/>
          <w:lang w:val="es-MX"/>
        </w:rPr>
        <w:t xml:space="preserve">Se recomienda la </w:t>
      </w:r>
      <w:r w:rsidR="00FB6A4B">
        <w:rPr>
          <w:rFonts w:ascii="Arial" w:eastAsia="Times New Roman" w:hAnsi="Arial" w:cs="Arial"/>
          <w:bCs/>
          <w:lang w:val="es-MX"/>
        </w:rPr>
        <w:t>sistematización del proceso de G</w:t>
      </w:r>
      <w:r w:rsidRPr="001646CF">
        <w:rPr>
          <w:rFonts w:ascii="Arial" w:eastAsia="Times New Roman" w:hAnsi="Arial" w:cs="Arial"/>
          <w:bCs/>
          <w:lang w:val="es-MX"/>
        </w:rPr>
        <w:t xml:space="preserve">estión </w:t>
      </w:r>
      <w:r w:rsidR="00FB6A4B">
        <w:rPr>
          <w:rFonts w:ascii="Arial" w:eastAsia="Times New Roman" w:hAnsi="Arial" w:cs="Arial"/>
          <w:bCs/>
          <w:lang w:val="es-MX"/>
        </w:rPr>
        <w:t>C</w:t>
      </w:r>
      <w:r w:rsidRPr="001646CF">
        <w:rPr>
          <w:rFonts w:ascii="Arial" w:eastAsia="Times New Roman" w:hAnsi="Arial" w:cs="Arial"/>
          <w:bCs/>
          <w:lang w:val="es-MX"/>
        </w:rPr>
        <w:t>ontractual en todas sus etapas, ello conlleva a una mejora significativa frente a los errore</w:t>
      </w:r>
      <w:r w:rsidR="00B9640B">
        <w:rPr>
          <w:rFonts w:ascii="Arial" w:eastAsia="Times New Roman" w:hAnsi="Arial" w:cs="Arial"/>
          <w:bCs/>
          <w:lang w:val="es-MX"/>
        </w:rPr>
        <w:t>s de digitación que se trasladan</w:t>
      </w:r>
      <w:r w:rsidRPr="001646CF">
        <w:rPr>
          <w:rFonts w:ascii="Arial" w:eastAsia="Times New Roman" w:hAnsi="Arial" w:cs="Arial"/>
          <w:bCs/>
          <w:lang w:val="es-MX"/>
        </w:rPr>
        <w:t xml:space="preserve"> de una etapa a otra y </w:t>
      </w:r>
      <w:r w:rsidR="00C67B10">
        <w:rPr>
          <w:rFonts w:ascii="Arial" w:eastAsia="Times New Roman" w:hAnsi="Arial" w:cs="Arial"/>
          <w:bCs/>
          <w:lang w:val="es-MX"/>
        </w:rPr>
        <w:t xml:space="preserve">se </w:t>
      </w:r>
      <w:r w:rsidRPr="001646CF">
        <w:rPr>
          <w:rFonts w:ascii="Arial" w:eastAsia="Times New Roman" w:hAnsi="Arial" w:cs="Arial"/>
          <w:bCs/>
          <w:lang w:val="es-MX"/>
        </w:rPr>
        <w:t xml:space="preserve">agiliza el procedimiento. </w:t>
      </w:r>
    </w:p>
    <w:p w14:paraId="4C47F97C" w14:textId="0F9222E6" w:rsidR="001646CF" w:rsidRPr="00DB33FF" w:rsidRDefault="001646CF" w:rsidP="001646CF">
      <w:pPr>
        <w:pStyle w:val="Prrafodelista"/>
        <w:numPr>
          <w:ilvl w:val="0"/>
          <w:numId w:val="11"/>
        </w:numPr>
        <w:tabs>
          <w:tab w:val="clear" w:pos="720"/>
        </w:tabs>
        <w:ind w:left="426" w:hanging="426"/>
        <w:jc w:val="both"/>
        <w:rPr>
          <w:rFonts w:ascii="Arial" w:eastAsia="Times New Roman" w:hAnsi="Arial" w:cs="Arial"/>
          <w:bCs/>
        </w:rPr>
      </w:pPr>
      <w:r w:rsidRPr="001646CF">
        <w:rPr>
          <w:rFonts w:ascii="Arial" w:eastAsia="Times New Roman" w:hAnsi="Arial" w:cs="Arial"/>
          <w:bCs/>
          <w:lang w:val="es-MX"/>
        </w:rPr>
        <w:t xml:space="preserve">Corregir en su futura inmediata actualización aquellos apartes contenidos en el cuerpo del Manual de Contratación Acuerdo </w:t>
      </w:r>
      <w:r w:rsidR="00D00612">
        <w:rPr>
          <w:rFonts w:ascii="Arial" w:eastAsia="Times New Roman" w:hAnsi="Arial" w:cs="Arial"/>
          <w:bCs/>
          <w:lang w:val="es-MX"/>
        </w:rPr>
        <w:t xml:space="preserve">No. </w:t>
      </w:r>
      <w:r w:rsidRPr="001646CF">
        <w:rPr>
          <w:rFonts w:ascii="Arial" w:eastAsia="Times New Roman" w:hAnsi="Arial" w:cs="Arial"/>
          <w:bCs/>
          <w:lang w:val="es-MX"/>
        </w:rPr>
        <w:t>014 de 2024</w:t>
      </w:r>
      <w:r w:rsidR="00E06C59">
        <w:rPr>
          <w:rFonts w:ascii="Arial" w:eastAsia="Times New Roman" w:hAnsi="Arial" w:cs="Arial"/>
          <w:bCs/>
          <w:lang w:val="es-MX"/>
        </w:rPr>
        <w:t>,</w:t>
      </w:r>
      <w:r w:rsidRPr="001646CF">
        <w:rPr>
          <w:rFonts w:ascii="Arial" w:eastAsia="Times New Roman" w:hAnsi="Arial" w:cs="Arial"/>
          <w:bCs/>
          <w:lang w:val="es-MX"/>
        </w:rPr>
        <w:t xml:space="preserve"> donde se registran redacciones incorrectas, que si bien podrían catalogarse de forma; en todo caso es importante corregir con el fin de que el instrumento que define el proceso de contratación en la </w:t>
      </w:r>
      <w:r w:rsidR="00D00612">
        <w:rPr>
          <w:rFonts w:ascii="Arial" w:eastAsiaTheme="minorHAnsi" w:hAnsi="Arial" w:cs="Arial"/>
          <w:lang w:eastAsia="en-US"/>
        </w:rPr>
        <w:t>ESE Hospital San José del Guaviare</w:t>
      </w:r>
      <w:r w:rsidRPr="001646CF">
        <w:rPr>
          <w:rFonts w:ascii="Arial" w:eastAsia="Times New Roman" w:hAnsi="Arial" w:cs="Arial"/>
          <w:bCs/>
          <w:lang w:val="es-MX"/>
        </w:rPr>
        <w:t>; sea claro, especifico y confiable a los diferentes grupos de interés. Se relaciona algunos ejemplos</w:t>
      </w:r>
      <w:r w:rsidR="00EE7E14">
        <w:rPr>
          <w:rFonts w:ascii="Arial" w:eastAsia="Times New Roman" w:hAnsi="Arial" w:cs="Arial"/>
          <w:bCs/>
          <w:lang w:val="es-MX"/>
        </w:rPr>
        <w:t>. S</w:t>
      </w:r>
      <w:r w:rsidRPr="001646CF">
        <w:rPr>
          <w:rFonts w:ascii="Arial" w:eastAsia="Times New Roman" w:hAnsi="Arial" w:cs="Arial"/>
          <w:bCs/>
          <w:lang w:val="es-MX"/>
        </w:rPr>
        <w:t>in embargo</w:t>
      </w:r>
      <w:r w:rsidR="00EE7E14">
        <w:rPr>
          <w:rFonts w:ascii="Arial" w:eastAsia="Times New Roman" w:hAnsi="Arial" w:cs="Arial"/>
          <w:bCs/>
          <w:lang w:val="es-MX"/>
        </w:rPr>
        <w:t>,</w:t>
      </w:r>
      <w:r w:rsidRPr="001646CF">
        <w:rPr>
          <w:rFonts w:ascii="Arial" w:eastAsia="Times New Roman" w:hAnsi="Arial" w:cs="Arial"/>
          <w:bCs/>
          <w:lang w:val="es-MX"/>
        </w:rPr>
        <w:t xml:space="preserve"> se recomienda lectura detallada del mismo a fin de corregir en su totalidad estos apartes que no corresponda a la integralidad del documento.</w:t>
      </w:r>
    </w:p>
    <w:p w14:paraId="12A2C4D2" w14:textId="77777777" w:rsidR="00DB33FF" w:rsidRPr="001646CF" w:rsidRDefault="00DB33FF" w:rsidP="00DB33FF">
      <w:pPr>
        <w:pStyle w:val="Prrafodelista"/>
        <w:ind w:left="426"/>
        <w:jc w:val="both"/>
        <w:rPr>
          <w:rFonts w:ascii="Arial" w:eastAsia="Times New Roman" w:hAnsi="Arial" w:cs="Arial"/>
          <w:bCs/>
        </w:rPr>
      </w:pPr>
    </w:p>
    <w:p w14:paraId="310E315C" w14:textId="0584598B" w:rsidR="001646CF" w:rsidRPr="001646CF" w:rsidRDefault="00DB33FF" w:rsidP="001646CF">
      <w:pPr>
        <w:pStyle w:val="Prrafodelista"/>
        <w:numPr>
          <w:ilvl w:val="0"/>
          <w:numId w:val="12"/>
        </w:numPr>
        <w:jc w:val="both"/>
        <w:rPr>
          <w:rFonts w:ascii="Arial" w:eastAsia="Times New Roman" w:hAnsi="Arial" w:cs="Arial"/>
          <w:bCs/>
        </w:rPr>
      </w:pPr>
      <w:r>
        <w:rPr>
          <w:rFonts w:ascii="Arial" w:eastAsia="Times New Roman" w:hAnsi="Arial" w:cs="Arial"/>
          <w:bCs/>
          <w:lang w:val="es-MX"/>
        </w:rPr>
        <w:t>Los dos últimos artículos del M</w:t>
      </w:r>
      <w:r w:rsidR="001646CF" w:rsidRPr="001646CF">
        <w:rPr>
          <w:rFonts w:ascii="Arial" w:eastAsia="Times New Roman" w:hAnsi="Arial" w:cs="Arial"/>
          <w:bCs/>
          <w:lang w:val="es-MX"/>
        </w:rPr>
        <w:t>anual</w:t>
      </w:r>
      <w:r>
        <w:rPr>
          <w:rFonts w:ascii="Arial" w:eastAsia="Times New Roman" w:hAnsi="Arial" w:cs="Arial"/>
          <w:bCs/>
          <w:lang w:val="es-MX"/>
        </w:rPr>
        <w:t xml:space="preserve"> de Contratación</w:t>
      </w:r>
      <w:r w:rsidR="001646CF" w:rsidRPr="001646CF">
        <w:rPr>
          <w:rFonts w:ascii="Arial" w:eastAsia="Times New Roman" w:hAnsi="Arial" w:cs="Arial"/>
          <w:bCs/>
          <w:lang w:val="es-MX"/>
        </w:rPr>
        <w:t xml:space="preserve"> registran una numeración incorrectos.</w:t>
      </w:r>
    </w:p>
    <w:p w14:paraId="6C066700" w14:textId="009FB20C" w:rsidR="001646CF" w:rsidRPr="001646CF" w:rsidRDefault="001646CF" w:rsidP="001646CF">
      <w:pPr>
        <w:pStyle w:val="Prrafodelista"/>
        <w:numPr>
          <w:ilvl w:val="0"/>
          <w:numId w:val="12"/>
        </w:numPr>
        <w:jc w:val="both"/>
        <w:rPr>
          <w:rFonts w:ascii="Arial" w:eastAsia="Times New Roman" w:hAnsi="Arial" w:cs="Arial"/>
          <w:bCs/>
        </w:rPr>
      </w:pPr>
      <w:r w:rsidRPr="001646CF">
        <w:rPr>
          <w:rFonts w:ascii="Arial" w:eastAsia="Times New Roman" w:hAnsi="Arial" w:cs="Arial"/>
          <w:bCs/>
          <w:lang w:val="es-MX"/>
        </w:rPr>
        <w:lastRenderedPageBreak/>
        <w:t xml:space="preserve"> Así mismo corregir el literal b del artículo 57 del Manual de Contratación, el cual refiere una metodología en un sistema que no corresponde a la ESE Hospital San José del Guaviare. </w:t>
      </w:r>
    </w:p>
    <w:p w14:paraId="4CAA56F9" w14:textId="77777777" w:rsidR="001646CF" w:rsidRPr="001646CF" w:rsidRDefault="001646CF" w:rsidP="001646CF">
      <w:pPr>
        <w:pStyle w:val="Prrafodelista"/>
        <w:numPr>
          <w:ilvl w:val="0"/>
          <w:numId w:val="12"/>
        </w:numPr>
        <w:jc w:val="both"/>
        <w:rPr>
          <w:rFonts w:ascii="Arial" w:eastAsia="Times New Roman" w:hAnsi="Arial" w:cs="Arial"/>
          <w:bCs/>
        </w:rPr>
      </w:pPr>
      <w:r w:rsidRPr="001646CF">
        <w:rPr>
          <w:rFonts w:ascii="Arial" w:eastAsia="Times New Roman" w:hAnsi="Arial" w:cs="Arial"/>
          <w:bCs/>
          <w:lang w:val="es-MX"/>
        </w:rPr>
        <w:t xml:space="preserve">Hay dos artículos definidos con el número 1. </w:t>
      </w:r>
    </w:p>
    <w:p w14:paraId="3DD76CF1" w14:textId="37FAA343" w:rsidR="001646CF" w:rsidRPr="00DB33FF" w:rsidRDefault="001646CF" w:rsidP="001646CF">
      <w:pPr>
        <w:pStyle w:val="Prrafodelista"/>
        <w:numPr>
          <w:ilvl w:val="0"/>
          <w:numId w:val="12"/>
        </w:numPr>
        <w:jc w:val="both"/>
        <w:rPr>
          <w:rFonts w:ascii="Arial" w:eastAsia="Times New Roman" w:hAnsi="Arial" w:cs="Arial"/>
          <w:bCs/>
        </w:rPr>
      </w:pPr>
      <w:r w:rsidRPr="001646CF">
        <w:rPr>
          <w:rFonts w:ascii="Arial" w:eastAsia="Times New Roman" w:hAnsi="Arial" w:cs="Arial"/>
          <w:bCs/>
          <w:lang w:val="es-MX"/>
        </w:rPr>
        <w:t xml:space="preserve">En el Art. 2 del Manual de Contratación se hace referencia al Art. 194 de la ley 100 del 1993; para este caso, corresponde al Art. 195 de la ley 100 de 1993. </w:t>
      </w:r>
    </w:p>
    <w:p w14:paraId="255614A9" w14:textId="77777777" w:rsidR="00DB33FF" w:rsidRPr="001646CF" w:rsidRDefault="00DB33FF" w:rsidP="00DB33FF">
      <w:pPr>
        <w:pStyle w:val="Prrafodelista"/>
        <w:jc w:val="both"/>
        <w:rPr>
          <w:rFonts w:ascii="Arial" w:eastAsia="Times New Roman" w:hAnsi="Arial" w:cs="Arial"/>
          <w:bCs/>
        </w:rPr>
      </w:pPr>
    </w:p>
    <w:p w14:paraId="0C7B3544" w14:textId="35972D33" w:rsidR="001646CF" w:rsidRPr="001646CF" w:rsidRDefault="001646CF" w:rsidP="001646CF">
      <w:pPr>
        <w:pStyle w:val="Prrafodelista"/>
        <w:numPr>
          <w:ilvl w:val="0"/>
          <w:numId w:val="11"/>
        </w:numPr>
        <w:jc w:val="both"/>
        <w:rPr>
          <w:rFonts w:ascii="Arial" w:eastAsia="Times New Roman" w:hAnsi="Arial" w:cs="Arial"/>
          <w:bCs/>
        </w:rPr>
      </w:pPr>
      <w:r w:rsidRPr="001646CF">
        <w:rPr>
          <w:rFonts w:ascii="Arial" w:eastAsia="Times New Roman" w:hAnsi="Arial" w:cs="Arial"/>
          <w:bCs/>
          <w:lang w:val="es-MX"/>
        </w:rPr>
        <w:t xml:space="preserve">Se recomienda cargar en el software </w:t>
      </w:r>
      <w:r w:rsidR="00513FFC" w:rsidRPr="001646CF">
        <w:rPr>
          <w:rFonts w:ascii="Arial" w:eastAsia="Times New Roman" w:hAnsi="Arial" w:cs="Arial"/>
          <w:bCs/>
          <w:lang w:val="es-MX"/>
        </w:rPr>
        <w:t>Almera</w:t>
      </w:r>
      <w:r w:rsidRPr="001646CF">
        <w:rPr>
          <w:rFonts w:ascii="Arial" w:eastAsia="Times New Roman" w:hAnsi="Arial" w:cs="Arial"/>
          <w:bCs/>
          <w:lang w:val="es-MX"/>
        </w:rPr>
        <w:t xml:space="preserve"> de la ESE Hospital San José del Guaviare</w:t>
      </w:r>
      <w:r w:rsidR="00513FFC">
        <w:rPr>
          <w:rFonts w:ascii="Arial" w:eastAsia="Times New Roman" w:hAnsi="Arial" w:cs="Arial"/>
          <w:bCs/>
          <w:lang w:val="es-MX"/>
        </w:rPr>
        <w:t>, el M</w:t>
      </w:r>
      <w:r w:rsidRPr="001646CF">
        <w:rPr>
          <w:rFonts w:ascii="Arial" w:eastAsia="Times New Roman" w:hAnsi="Arial" w:cs="Arial"/>
          <w:bCs/>
          <w:lang w:val="es-MX"/>
        </w:rPr>
        <w:t xml:space="preserve">anual de </w:t>
      </w:r>
      <w:r w:rsidR="00513FFC">
        <w:rPr>
          <w:rFonts w:ascii="Arial" w:eastAsia="Times New Roman" w:hAnsi="Arial" w:cs="Arial"/>
          <w:bCs/>
          <w:lang w:val="es-MX"/>
        </w:rPr>
        <w:t>C</w:t>
      </w:r>
      <w:r w:rsidRPr="001646CF">
        <w:rPr>
          <w:rFonts w:ascii="Arial" w:eastAsia="Times New Roman" w:hAnsi="Arial" w:cs="Arial"/>
          <w:bCs/>
          <w:lang w:val="es-MX"/>
        </w:rPr>
        <w:t>ontratación con el fin de que los grupos de interés dispongan de estos instrumentos institucionales</w:t>
      </w:r>
      <w:r w:rsidR="000D6CA1">
        <w:rPr>
          <w:rFonts w:ascii="Arial" w:eastAsia="Times New Roman" w:hAnsi="Arial" w:cs="Arial"/>
          <w:bCs/>
          <w:lang w:val="es-MX"/>
        </w:rPr>
        <w:t>.</w:t>
      </w:r>
    </w:p>
    <w:p w14:paraId="6DB731C4" w14:textId="01B6CD8A" w:rsidR="001646CF" w:rsidRPr="001646CF" w:rsidRDefault="001646CF" w:rsidP="001646CF">
      <w:pPr>
        <w:pStyle w:val="Prrafodelista"/>
        <w:numPr>
          <w:ilvl w:val="0"/>
          <w:numId w:val="11"/>
        </w:numPr>
        <w:jc w:val="both"/>
        <w:rPr>
          <w:rFonts w:ascii="Arial" w:eastAsia="Times New Roman" w:hAnsi="Arial" w:cs="Arial"/>
          <w:bCs/>
        </w:rPr>
      </w:pPr>
      <w:r w:rsidRPr="001646CF">
        <w:rPr>
          <w:rFonts w:ascii="Arial" w:eastAsia="Times New Roman" w:hAnsi="Arial" w:cs="Arial"/>
          <w:bCs/>
          <w:lang w:val="es-MX"/>
        </w:rPr>
        <w:t xml:space="preserve">De conformidad al hallazgo generado por la Revisoría Fiscal No 02 del predio que ocupa la Secretaría de Salud con el Laboratorio de Salud Pública del Departamento, por lo </w:t>
      </w:r>
      <w:r w:rsidR="00336D9D" w:rsidRPr="001646CF">
        <w:rPr>
          <w:rFonts w:ascii="Arial" w:eastAsia="Times New Roman" w:hAnsi="Arial" w:cs="Arial"/>
          <w:bCs/>
          <w:lang w:val="es-MX"/>
        </w:rPr>
        <w:t>tanto,</w:t>
      </w:r>
      <w:r w:rsidRPr="001646CF">
        <w:rPr>
          <w:rFonts w:ascii="Arial" w:eastAsia="Times New Roman" w:hAnsi="Arial" w:cs="Arial"/>
          <w:bCs/>
          <w:lang w:val="es-MX"/>
        </w:rPr>
        <w:t xml:space="preserve"> se recomienda realizar y suscribir el contrato en los términos definidos en el Art. 30 del Manual de Contratación de la ESE Hospital San José del Guaviare.</w:t>
      </w:r>
    </w:p>
    <w:p w14:paraId="329B31C6" w14:textId="53B43E6E" w:rsidR="001646CF" w:rsidRPr="001646CF" w:rsidRDefault="003779DE" w:rsidP="001646CF">
      <w:pPr>
        <w:pStyle w:val="Prrafodelista"/>
        <w:numPr>
          <w:ilvl w:val="0"/>
          <w:numId w:val="11"/>
        </w:numPr>
        <w:jc w:val="both"/>
        <w:rPr>
          <w:rFonts w:ascii="Arial" w:eastAsia="Times New Roman" w:hAnsi="Arial" w:cs="Arial"/>
          <w:bCs/>
        </w:rPr>
      </w:pPr>
      <w:r>
        <w:rPr>
          <w:rFonts w:ascii="Arial" w:eastAsia="Times New Roman" w:hAnsi="Arial" w:cs="Arial"/>
          <w:bCs/>
          <w:lang w:val="es-MX"/>
        </w:rPr>
        <w:t>E</w:t>
      </w:r>
      <w:r w:rsidRPr="001646CF">
        <w:rPr>
          <w:rFonts w:ascii="Arial" w:eastAsia="Times New Roman" w:hAnsi="Arial" w:cs="Arial"/>
          <w:bCs/>
          <w:lang w:val="es-MX"/>
        </w:rPr>
        <w:t>n el parágrafo 1 del Art. 1</w:t>
      </w:r>
      <w:r>
        <w:rPr>
          <w:rFonts w:ascii="Arial" w:eastAsia="Times New Roman" w:hAnsi="Arial" w:cs="Arial"/>
          <w:bCs/>
          <w:lang w:val="es-MX"/>
        </w:rPr>
        <w:t xml:space="preserve"> de l</w:t>
      </w:r>
      <w:r w:rsidR="001646CF" w:rsidRPr="001646CF">
        <w:rPr>
          <w:rFonts w:ascii="Arial" w:eastAsia="Times New Roman" w:hAnsi="Arial" w:cs="Arial"/>
          <w:bCs/>
          <w:lang w:val="es-MX"/>
        </w:rPr>
        <w:t>a Resolución 1440 de 2024</w:t>
      </w:r>
      <w:r>
        <w:rPr>
          <w:rFonts w:ascii="Arial" w:eastAsia="Times New Roman" w:hAnsi="Arial" w:cs="Arial"/>
          <w:bCs/>
          <w:lang w:val="es-MX"/>
        </w:rPr>
        <w:t>,</w:t>
      </w:r>
      <w:r w:rsidR="001646CF" w:rsidRPr="001646CF">
        <w:rPr>
          <w:rFonts w:ascii="Arial" w:eastAsia="Times New Roman" w:hAnsi="Arial" w:cs="Arial"/>
          <w:bCs/>
          <w:lang w:val="es-MX"/>
        </w:rPr>
        <w:t xml:space="preserve"> evoca a las Empresas Sociales del Estado</w:t>
      </w:r>
      <w:r>
        <w:rPr>
          <w:rFonts w:ascii="Arial" w:eastAsia="Times New Roman" w:hAnsi="Arial" w:cs="Arial"/>
          <w:bCs/>
          <w:lang w:val="es-MX"/>
        </w:rPr>
        <w:t>,</w:t>
      </w:r>
      <w:r w:rsidR="001646CF" w:rsidRPr="001646CF">
        <w:rPr>
          <w:rFonts w:ascii="Arial" w:eastAsia="Times New Roman" w:hAnsi="Arial" w:cs="Arial"/>
          <w:bCs/>
          <w:lang w:val="es-MX"/>
        </w:rPr>
        <w:t xml:space="preserve"> a que en sus estatutos de contratación</w:t>
      </w:r>
      <w:r w:rsidR="00336D9D">
        <w:rPr>
          <w:rFonts w:ascii="Arial" w:eastAsia="Times New Roman" w:hAnsi="Arial" w:cs="Arial"/>
          <w:bCs/>
          <w:lang w:val="es-MX"/>
        </w:rPr>
        <w:t>,</w:t>
      </w:r>
      <w:r w:rsidR="001646CF" w:rsidRPr="001646CF">
        <w:rPr>
          <w:rFonts w:ascii="Arial" w:eastAsia="Times New Roman" w:hAnsi="Arial" w:cs="Arial"/>
          <w:bCs/>
          <w:lang w:val="es-MX"/>
        </w:rPr>
        <w:t xml:space="preserve"> establezcan en qué casos se requerirá la elaboración de los términos de condiciones para efectos de la contratación directa; dicho esto y verificado el Estatuto de Contratación Acuerdo </w:t>
      </w:r>
      <w:r w:rsidR="00336D9D">
        <w:rPr>
          <w:rFonts w:ascii="Arial" w:eastAsia="Times New Roman" w:hAnsi="Arial" w:cs="Arial"/>
          <w:bCs/>
          <w:lang w:val="es-MX"/>
        </w:rPr>
        <w:t xml:space="preserve">No. </w:t>
      </w:r>
      <w:r w:rsidR="001646CF" w:rsidRPr="001646CF">
        <w:rPr>
          <w:rFonts w:ascii="Arial" w:eastAsia="Times New Roman" w:hAnsi="Arial" w:cs="Arial"/>
          <w:bCs/>
          <w:lang w:val="es-MX"/>
        </w:rPr>
        <w:t xml:space="preserve">013 de 2024 y el Manual de Contratación Acuerdo </w:t>
      </w:r>
      <w:r w:rsidR="00336D9D">
        <w:rPr>
          <w:rFonts w:ascii="Arial" w:eastAsia="Times New Roman" w:hAnsi="Arial" w:cs="Arial"/>
          <w:bCs/>
          <w:lang w:val="es-MX"/>
        </w:rPr>
        <w:t xml:space="preserve">No. </w:t>
      </w:r>
      <w:r w:rsidR="001646CF" w:rsidRPr="001646CF">
        <w:rPr>
          <w:rFonts w:ascii="Arial" w:eastAsia="Times New Roman" w:hAnsi="Arial" w:cs="Arial"/>
          <w:bCs/>
          <w:lang w:val="es-MX"/>
        </w:rPr>
        <w:t xml:space="preserve">014 de 2024 de la ESE Hospital San José del Guaviare, se evidencia el desarrollo de los términos de condiciones en el Art. 20; Sin embargo no se especifica en los términos establecidos por el parágrafo; con lo cual, no solo no se da alcance a los lineamientos allí impartidos, sino que también se genera ambigüedad para los grupos de interés que requieren de este documento institucional. Por lo anterior se recomienda tener en cuenta, con el fin de mejorar estas apreciaciones advertidas.  </w:t>
      </w:r>
    </w:p>
    <w:p w14:paraId="06D1474F" w14:textId="77777777" w:rsidR="001646CF" w:rsidRPr="001646CF" w:rsidRDefault="001646CF" w:rsidP="001646CF">
      <w:pPr>
        <w:pStyle w:val="Prrafodelista"/>
        <w:numPr>
          <w:ilvl w:val="0"/>
          <w:numId w:val="11"/>
        </w:numPr>
        <w:jc w:val="both"/>
        <w:rPr>
          <w:rFonts w:ascii="Arial" w:eastAsia="Times New Roman" w:hAnsi="Arial" w:cs="Arial"/>
          <w:bCs/>
        </w:rPr>
      </w:pPr>
      <w:r w:rsidRPr="001646CF">
        <w:rPr>
          <w:rFonts w:ascii="Arial" w:eastAsia="Times New Roman" w:hAnsi="Arial" w:cs="Arial"/>
          <w:bCs/>
          <w:lang w:val="es-MX"/>
        </w:rPr>
        <w:t xml:space="preserve">Se recomienda la publicación completa de los procesos contractuales en las diferentes plataformas, de las cuales la entidad es vinculante en la publicación. </w:t>
      </w:r>
    </w:p>
    <w:p w14:paraId="61ED495D" w14:textId="25FA6B00" w:rsidR="00597930" w:rsidRPr="002253DA" w:rsidRDefault="001646CF" w:rsidP="006E094C">
      <w:pPr>
        <w:pStyle w:val="Prrafodelista"/>
        <w:numPr>
          <w:ilvl w:val="0"/>
          <w:numId w:val="11"/>
        </w:numPr>
        <w:spacing w:line="240" w:lineRule="auto"/>
        <w:jc w:val="both"/>
        <w:rPr>
          <w:rFonts w:ascii="Arial" w:eastAsiaTheme="minorHAnsi" w:hAnsi="Arial" w:cs="Arial"/>
          <w:lang w:eastAsia="en-US"/>
        </w:rPr>
      </w:pPr>
      <w:r w:rsidRPr="002253DA">
        <w:rPr>
          <w:rFonts w:ascii="Arial" w:eastAsia="Times New Roman" w:hAnsi="Arial" w:cs="Arial"/>
          <w:bCs/>
        </w:rPr>
        <w:t xml:space="preserve">De acuerdo a las observaciones del </w:t>
      </w:r>
      <w:r w:rsidR="00932990" w:rsidRPr="002253DA">
        <w:rPr>
          <w:rFonts w:ascii="Arial" w:eastAsia="Times New Roman" w:hAnsi="Arial" w:cs="Arial"/>
          <w:bCs/>
        </w:rPr>
        <w:t>libro de</w:t>
      </w:r>
      <w:r w:rsidRPr="002253DA">
        <w:rPr>
          <w:rFonts w:ascii="Arial" w:eastAsia="Times New Roman" w:hAnsi="Arial" w:cs="Arial"/>
          <w:bCs/>
        </w:rPr>
        <w:t xml:space="preserve"> Excel, donde se especifica cada contrato auditado, subsanar lo subsanable y mejorar lo correspondiente</w:t>
      </w:r>
      <w:r w:rsidR="002253DA" w:rsidRPr="002253DA">
        <w:rPr>
          <w:rFonts w:ascii="Arial" w:eastAsia="Times New Roman" w:hAnsi="Arial" w:cs="Arial"/>
          <w:bCs/>
        </w:rPr>
        <w:t>.</w:t>
      </w:r>
    </w:p>
    <w:p w14:paraId="4F48D16E" w14:textId="15621EC9" w:rsidR="00102BE8" w:rsidRPr="00102BE8" w:rsidRDefault="00102BE8" w:rsidP="00102BE8">
      <w:pPr>
        <w:jc w:val="both"/>
        <w:rPr>
          <w:rFonts w:ascii="Arial" w:eastAsiaTheme="minorHAnsi" w:hAnsi="Arial" w:cs="Arial"/>
          <w:lang w:eastAsia="en-US"/>
        </w:rPr>
      </w:pPr>
      <w:r w:rsidRPr="00102BE8">
        <w:rPr>
          <w:rFonts w:ascii="Arial" w:eastAsiaTheme="minorHAnsi" w:hAnsi="Arial" w:cs="Arial"/>
          <w:lang w:eastAsia="en-US"/>
        </w:rPr>
        <w:t>E</w:t>
      </w:r>
      <w:r w:rsidR="00E814D6">
        <w:rPr>
          <w:rFonts w:ascii="Arial" w:eastAsiaTheme="minorHAnsi" w:hAnsi="Arial" w:cs="Arial"/>
          <w:lang w:eastAsia="en-US"/>
        </w:rPr>
        <w:t>n cumplimiento al artículo quinto de la Resolución No. 0159 del 25 de febrero de 2020, se emite e</w:t>
      </w:r>
      <w:r w:rsidRPr="00102BE8">
        <w:rPr>
          <w:rFonts w:ascii="Arial" w:eastAsiaTheme="minorHAnsi" w:hAnsi="Arial" w:cs="Arial"/>
          <w:lang w:eastAsia="en-US"/>
        </w:rPr>
        <w:t>l presente informe</w:t>
      </w:r>
      <w:r w:rsidR="00936962">
        <w:rPr>
          <w:rFonts w:ascii="Arial" w:eastAsiaTheme="minorHAnsi" w:hAnsi="Arial" w:cs="Arial"/>
          <w:lang w:eastAsia="en-US"/>
        </w:rPr>
        <w:t>, el cual</w:t>
      </w:r>
      <w:r w:rsidRPr="00102BE8">
        <w:rPr>
          <w:rFonts w:ascii="Arial" w:eastAsiaTheme="minorHAnsi" w:hAnsi="Arial" w:cs="Arial"/>
          <w:lang w:eastAsia="en-US"/>
        </w:rPr>
        <w:t xml:space="preserve"> tiene carácter de </w:t>
      </w:r>
      <w:r w:rsidR="00E814D6">
        <w:rPr>
          <w:rFonts w:ascii="Arial" w:eastAsiaTheme="minorHAnsi" w:hAnsi="Arial" w:cs="Arial"/>
          <w:b/>
          <w:lang w:eastAsia="en-US"/>
        </w:rPr>
        <w:t>FINAL</w:t>
      </w:r>
      <w:r w:rsidRPr="00102BE8">
        <w:rPr>
          <w:rFonts w:ascii="Arial" w:eastAsiaTheme="minorHAnsi" w:hAnsi="Arial" w:cs="Arial"/>
          <w:lang w:eastAsia="en-US"/>
        </w:rPr>
        <w:t xml:space="preserve">, frente al cual </w:t>
      </w:r>
      <w:r w:rsidR="00012E86">
        <w:rPr>
          <w:rFonts w:ascii="Arial" w:eastAsiaTheme="minorHAnsi" w:hAnsi="Arial" w:cs="Arial"/>
          <w:lang w:eastAsia="en-US"/>
        </w:rPr>
        <w:t xml:space="preserve">deberá suscribir el Plan de Mejoramiento y remitirlo a la Oficina de Control Interno de Gestión al </w:t>
      </w:r>
      <w:r w:rsidR="00F46623">
        <w:rPr>
          <w:rFonts w:ascii="Arial" w:eastAsiaTheme="minorHAnsi" w:hAnsi="Arial" w:cs="Arial"/>
          <w:lang w:eastAsia="en-US"/>
        </w:rPr>
        <w:t xml:space="preserve">correo </w:t>
      </w:r>
      <w:hyperlink r:id="rId27" w:history="1">
        <w:r w:rsidR="00F46623" w:rsidRPr="00A175EB">
          <w:rPr>
            <w:rStyle w:val="Hipervnculo"/>
            <w:rFonts w:ascii="Arial" w:eastAsiaTheme="minorHAnsi" w:hAnsi="Arial" w:cs="Arial"/>
            <w:lang w:eastAsia="en-US"/>
          </w:rPr>
          <w:t>controlinterno@esehospitalguaviare.gov.co</w:t>
        </w:r>
      </w:hyperlink>
      <w:r w:rsidR="00012E86" w:rsidRPr="00102BE8">
        <w:rPr>
          <w:rFonts w:ascii="Arial" w:eastAsiaTheme="minorHAnsi" w:hAnsi="Arial" w:cs="Arial"/>
          <w:lang w:eastAsia="en-US"/>
        </w:rPr>
        <w:t>.</w:t>
      </w:r>
      <w:r w:rsidR="00F46623">
        <w:rPr>
          <w:rFonts w:ascii="Arial" w:eastAsiaTheme="minorHAnsi" w:hAnsi="Arial" w:cs="Arial"/>
          <w:lang w:eastAsia="en-US"/>
        </w:rPr>
        <w:t xml:space="preserve"> en los siguientes </w:t>
      </w:r>
      <w:r w:rsidR="00F46623" w:rsidRPr="00102BE8">
        <w:rPr>
          <w:rFonts w:ascii="Arial" w:eastAsiaTheme="minorHAnsi" w:hAnsi="Arial" w:cs="Arial"/>
          <w:lang w:eastAsia="en-US"/>
        </w:rPr>
        <w:t>die</w:t>
      </w:r>
      <w:r w:rsidR="00F46623">
        <w:rPr>
          <w:rFonts w:ascii="Arial" w:eastAsiaTheme="minorHAnsi" w:hAnsi="Arial" w:cs="Arial"/>
          <w:lang w:eastAsia="en-US"/>
        </w:rPr>
        <w:t>z</w:t>
      </w:r>
      <w:r w:rsidR="00F46623" w:rsidRPr="00102BE8">
        <w:rPr>
          <w:rFonts w:ascii="Arial" w:eastAsiaTheme="minorHAnsi" w:hAnsi="Arial" w:cs="Arial"/>
          <w:lang w:eastAsia="en-US"/>
        </w:rPr>
        <w:t xml:space="preserve"> (10) días hábiles, contados </w:t>
      </w:r>
      <w:r w:rsidR="00F46623">
        <w:rPr>
          <w:rFonts w:ascii="Arial" w:eastAsiaTheme="minorHAnsi" w:hAnsi="Arial" w:cs="Arial"/>
          <w:lang w:eastAsia="en-US"/>
        </w:rPr>
        <w:t>desde su recibido para suscripción, seguimiento y control.</w:t>
      </w:r>
    </w:p>
    <w:p w14:paraId="44FAEA50" w14:textId="5BD58DF7" w:rsidR="00102BE8" w:rsidRPr="00102BE8" w:rsidRDefault="00102BE8" w:rsidP="00102BE8">
      <w:pPr>
        <w:jc w:val="both"/>
        <w:rPr>
          <w:rFonts w:ascii="Arial" w:eastAsiaTheme="minorHAnsi" w:hAnsi="Arial" w:cs="Arial"/>
          <w:lang w:eastAsia="en-US"/>
        </w:rPr>
      </w:pPr>
      <w:r w:rsidRPr="00102BE8">
        <w:rPr>
          <w:rFonts w:ascii="Arial" w:eastAsiaTheme="minorHAnsi" w:hAnsi="Arial" w:cs="Arial"/>
          <w:lang w:eastAsia="en-US"/>
        </w:rPr>
        <w:t xml:space="preserve">Para su conocimiento y fin pertinente; </w:t>
      </w:r>
    </w:p>
    <w:p w14:paraId="3E795B8B" w14:textId="3C63DAF6" w:rsidR="006B5CD3" w:rsidRPr="0021216E" w:rsidRDefault="0021216E" w:rsidP="002253DA">
      <w:pPr>
        <w:pStyle w:val="Sinespaciado"/>
        <w:rPr>
          <w:rFonts w:ascii="Arial" w:hAnsi="Arial" w:cs="Arial"/>
        </w:rPr>
      </w:pPr>
      <w:r>
        <w:rPr>
          <w:rFonts w:ascii="Arial" w:hAnsi="Arial" w:cs="Arial"/>
        </w:rPr>
        <w:t xml:space="preserve">(ORIGINAL FIRMADO) </w:t>
      </w:r>
    </w:p>
    <w:p w14:paraId="14DD4E0D" w14:textId="4683845A" w:rsidR="00102BE8" w:rsidRPr="00927484" w:rsidRDefault="00102BE8" w:rsidP="002253DA">
      <w:pPr>
        <w:pStyle w:val="Sinespaciado"/>
        <w:rPr>
          <w:rFonts w:ascii="Arial" w:hAnsi="Arial" w:cs="Arial"/>
        </w:rPr>
      </w:pPr>
      <w:r w:rsidRPr="00927484">
        <w:rPr>
          <w:rFonts w:ascii="Arial" w:hAnsi="Arial" w:cs="Arial"/>
          <w:b/>
          <w:bCs/>
        </w:rPr>
        <w:t>LUCEDY TRUJILLO LAZO</w:t>
      </w:r>
    </w:p>
    <w:p w14:paraId="5CB84F58" w14:textId="25C8C74D" w:rsidR="006B5CD3" w:rsidRPr="00927484" w:rsidRDefault="00102BE8" w:rsidP="006B5CD3">
      <w:pPr>
        <w:pStyle w:val="Sinespaciado"/>
        <w:rPr>
          <w:rFonts w:ascii="Arial" w:hAnsi="Arial" w:cs="Arial"/>
        </w:rPr>
      </w:pPr>
      <w:r w:rsidRPr="00927484">
        <w:rPr>
          <w:rFonts w:ascii="Arial" w:hAnsi="Arial" w:cs="Arial"/>
        </w:rPr>
        <w:t>Jefe Oficina Control Interno de Gestión</w:t>
      </w:r>
    </w:p>
    <w:p w14:paraId="00BE1CA0" w14:textId="77777777" w:rsidR="006B5CD3" w:rsidRDefault="006B5CD3" w:rsidP="00102BE8">
      <w:pPr>
        <w:pStyle w:val="Sinespaciado"/>
        <w:rPr>
          <w:rFonts w:ascii="Arial" w:hAnsi="Arial" w:cs="Arial"/>
          <w:sz w:val="14"/>
          <w:szCs w:val="14"/>
        </w:rPr>
      </w:pPr>
    </w:p>
    <w:p w14:paraId="7F4698BC" w14:textId="50B9BE15" w:rsidR="00102BE8" w:rsidRPr="006B5CD3" w:rsidRDefault="00102BE8" w:rsidP="00102BE8">
      <w:pPr>
        <w:pStyle w:val="Sinespaciado"/>
        <w:rPr>
          <w:rFonts w:ascii="Arial" w:hAnsi="Arial" w:cs="Arial"/>
          <w:sz w:val="14"/>
          <w:szCs w:val="14"/>
        </w:rPr>
      </w:pPr>
      <w:r w:rsidRPr="006B5CD3">
        <w:rPr>
          <w:rFonts w:ascii="Arial" w:hAnsi="Arial" w:cs="Arial"/>
          <w:sz w:val="14"/>
          <w:szCs w:val="14"/>
        </w:rPr>
        <w:t>Proyecto: Catherine Gallo Vélez, Profesional de Apoyo C.I.G</w:t>
      </w:r>
    </w:p>
    <w:p w14:paraId="24B85A78" w14:textId="185CD64F" w:rsidR="00A441FB" w:rsidRPr="006B5CD3" w:rsidRDefault="00102BE8" w:rsidP="006B5CD3">
      <w:pPr>
        <w:pStyle w:val="Sinespaciado"/>
        <w:rPr>
          <w:rFonts w:ascii="Arial" w:hAnsi="Arial" w:cs="Arial"/>
          <w:sz w:val="14"/>
          <w:szCs w:val="14"/>
        </w:rPr>
      </w:pPr>
      <w:r w:rsidRPr="006B5CD3">
        <w:rPr>
          <w:rFonts w:ascii="Arial" w:hAnsi="Arial" w:cs="Arial"/>
          <w:sz w:val="14"/>
          <w:szCs w:val="14"/>
        </w:rPr>
        <w:t>Proyecto: Luz Angela Parrado Valdez, Profesional de Apoyo C.I.G</w:t>
      </w:r>
    </w:p>
    <w:sectPr w:rsidR="00A441FB" w:rsidRPr="006B5CD3" w:rsidSect="004F229E">
      <w:headerReference w:type="default" r:id="rId28"/>
      <w:footerReference w:type="default" r:id="rId29"/>
      <w:pgSz w:w="12240" w:h="15840"/>
      <w:pgMar w:top="1418" w:right="1559" w:bottom="141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A14C9" w14:textId="77777777" w:rsidR="00D65774" w:rsidRPr="00DD2913" w:rsidRDefault="00D65774" w:rsidP="00556814">
      <w:pPr>
        <w:spacing w:after="0" w:line="240" w:lineRule="auto"/>
        <w:rPr>
          <w:sz w:val="24"/>
          <w:szCs w:val="24"/>
          <w:lang w:val="es-ES" w:eastAsia="es-ES"/>
        </w:rPr>
      </w:pPr>
      <w:r>
        <w:separator/>
      </w:r>
    </w:p>
  </w:endnote>
  <w:endnote w:type="continuationSeparator" w:id="0">
    <w:p w14:paraId="164E543F" w14:textId="77777777" w:rsidR="00D65774" w:rsidRPr="00DD2913" w:rsidRDefault="00D65774" w:rsidP="00556814">
      <w:pPr>
        <w:spacing w:after="0" w:line="240" w:lineRule="auto"/>
        <w:rPr>
          <w:sz w:val="24"/>
          <w:szCs w:val="24"/>
          <w:lang w:val="es-ES" w:eastAsia="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EFB5" w14:textId="77777777" w:rsidR="00C45EC6" w:rsidRPr="00D62C72" w:rsidRDefault="00C45EC6" w:rsidP="00C45EC6">
    <w:pPr>
      <w:tabs>
        <w:tab w:val="center" w:pos="4419"/>
        <w:tab w:val="right" w:pos="8838"/>
      </w:tabs>
      <w:spacing w:after="0"/>
      <w:jc w:val="center"/>
      <w:rPr>
        <w:rFonts w:ascii="Arial" w:hAnsi="Arial" w:cs="Arial"/>
        <w:sz w:val="16"/>
      </w:rPr>
    </w:pPr>
    <w:r w:rsidRPr="00D62C72">
      <w:rPr>
        <w:rFonts w:ascii="Arial" w:hAnsi="Arial" w:cs="Arial"/>
        <w:sz w:val="16"/>
      </w:rPr>
      <w:t>________________________________________</w:t>
    </w:r>
    <w:r>
      <w:rPr>
        <w:rFonts w:ascii="Arial" w:hAnsi="Arial" w:cs="Arial"/>
        <w:sz w:val="16"/>
      </w:rPr>
      <w:t>_____</w:t>
    </w:r>
    <w:r w:rsidRPr="00D62C72">
      <w:rPr>
        <w:rFonts w:ascii="Arial" w:hAnsi="Arial" w:cs="Arial"/>
        <w:sz w:val="16"/>
      </w:rPr>
      <w:t>____________________________________________</w:t>
    </w:r>
  </w:p>
  <w:p w14:paraId="0C10FB6D" w14:textId="77777777" w:rsidR="00C45EC6" w:rsidRPr="00D62C72" w:rsidRDefault="00C45EC6" w:rsidP="00C45EC6">
    <w:pPr>
      <w:tabs>
        <w:tab w:val="center" w:pos="4419"/>
        <w:tab w:val="right" w:pos="8838"/>
      </w:tabs>
      <w:spacing w:after="0"/>
      <w:jc w:val="center"/>
      <w:rPr>
        <w:rFonts w:ascii="Arial" w:hAnsi="Arial" w:cs="Arial"/>
        <w:i/>
        <w:sz w:val="16"/>
      </w:rPr>
    </w:pPr>
    <w:r w:rsidRPr="00D62C72">
      <w:rPr>
        <w:rFonts w:ascii="Arial" w:hAnsi="Arial" w:cs="Arial"/>
        <w:i/>
        <w:sz w:val="16"/>
      </w:rPr>
      <w:t>ESTE DOCUMENTO ES PROPIEDAD DE LA E.S.E. HOSPITAL SAN JOSÉ DEL GUAVIARE PROHIBIDA SU</w:t>
    </w:r>
  </w:p>
  <w:p w14:paraId="028A4411" w14:textId="77777777" w:rsidR="00C45EC6" w:rsidRPr="00C45EC6" w:rsidRDefault="00C45EC6" w:rsidP="00C45EC6">
    <w:pPr>
      <w:tabs>
        <w:tab w:val="center" w:pos="4419"/>
        <w:tab w:val="right" w:pos="8838"/>
      </w:tabs>
      <w:spacing w:after="0"/>
      <w:jc w:val="center"/>
      <w:rPr>
        <w:rFonts w:ascii="Arial" w:hAnsi="Arial" w:cs="Arial"/>
        <w:i/>
        <w:sz w:val="16"/>
      </w:rPr>
    </w:pPr>
    <w:r w:rsidRPr="00D62C72">
      <w:rPr>
        <w:rFonts w:ascii="Arial" w:hAnsi="Arial" w:cs="Arial"/>
        <w:i/>
        <w:sz w:val="16"/>
      </w:rPr>
      <w:t>REPRODUCCIÓN POR CUALQUIER MEDIO, SIN AUTORIZACIÓN ESCRITA DEL GERENTE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F89F7" w14:textId="77777777" w:rsidR="00D65774" w:rsidRPr="00DD2913" w:rsidRDefault="00D65774" w:rsidP="00556814">
      <w:pPr>
        <w:spacing w:after="0" w:line="240" w:lineRule="auto"/>
        <w:rPr>
          <w:sz w:val="24"/>
          <w:szCs w:val="24"/>
          <w:lang w:val="es-ES" w:eastAsia="es-ES"/>
        </w:rPr>
      </w:pPr>
      <w:r>
        <w:separator/>
      </w:r>
    </w:p>
  </w:footnote>
  <w:footnote w:type="continuationSeparator" w:id="0">
    <w:p w14:paraId="440EB941" w14:textId="77777777" w:rsidR="00D65774" w:rsidRPr="00DD2913" w:rsidRDefault="00D65774" w:rsidP="00556814">
      <w:pPr>
        <w:spacing w:after="0" w:line="240" w:lineRule="auto"/>
        <w:rPr>
          <w:sz w:val="24"/>
          <w:szCs w:val="24"/>
          <w:lang w:val="es-ES" w:eastAsia="es-E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464" w:type="dxa"/>
      <w:tblInd w:w="-305" w:type="dxa"/>
      <w:tblLayout w:type="fixed"/>
      <w:tblLook w:val="04A0" w:firstRow="1" w:lastRow="0" w:firstColumn="1" w:lastColumn="0" w:noHBand="0" w:noVBand="1"/>
    </w:tblPr>
    <w:tblGrid>
      <w:gridCol w:w="1809"/>
      <w:gridCol w:w="4820"/>
      <w:gridCol w:w="2835"/>
    </w:tblGrid>
    <w:tr w:rsidR="00C05270" w:rsidRPr="0039161D" w14:paraId="04657C7A" w14:textId="77777777" w:rsidTr="00680DF5">
      <w:trPr>
        <w:trHeight w:val="268"/>
      </w:trPr>
      <w:tc>
        <w:tcPr>
          <w:tcW w:w="1809" w:type="dxa"/>
          <w:vMerge w:val="restart"/>
        </w:tcPr>
        <w:p w14:paraId="1F469D38" w14:textId="77777777" w:rsidR="00C05270" w:rsidRPr="0039161D" w:rsidRDefault="00C05270" w:rsidP="00680DF5">
          <w:pPr>
            <w:pStyle w:val="Encabezado"/>
            <w:rPr>
              <w:rFonts w:ascii="Arial" w:hAnsi="Arial" w:cs="Arial"/>
              <w:sz w:val="28"/>
            </w:rPr>
          </w:pPr>
          <w:r w:rsidRPr="0039161D">
            <w:rPr>
              <w:rFonts w:ascii="Arial" w:hAnsi="Arial" w:cs="Arial"/>
              <w:noProof/>
              <w:sz w:val="28"/>
            </w:rPr>
            <w:drawing>
              <wp:anchor distT="0" distB="0" distL="114300" distR="114300" simplePos="0" relativeHeight="251662848" behindDoc="0" locked="0" layoutInCell="1" allowOverlap="1" wp14:anchorId="46FCEC18" wp14:editId="6FFA385F">
                <wp:simplePos x="0" y="0"/>
                <wp:positionH relativeFrom="column">
                  <wp:posOffset>167335</wp:posOffset>
                </wp:positionH>
                <wp:positionV relativeFrom="paragraph">
                  <wp:posOffset>42545</wp:posOffset>
                </wp:positionV>
                <wp:extent cx="746151" cy="646665"/>
                <wp:effectExtent l="0" t="0" r="0" b="1270"/>
                <wp:wrapNone/>
                <wp:docPr id="1764131358" name="Imagen 176413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a:srcRect/>
                        <a:stretch>
                          <a:fillRect/>
                        </a:stretch>
                      </pic:blipFill>
                      <pic:spPr bwMode="auto">
                        <a:xfrm>
                          <a:off x="0" y="0"/>
                          <a:ext cx="746151" cy="646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20" w:type="dxa"/>
          <w:vMerge w:val="restart"/>
          <w:vAlign w:val="center"/>
        </w:tcPr>
        <w:p w14:paraId="730A25E9" w14:textId="77777777" w:rsidR="00C05270" w:rsidRPr="0039161D" w:rsidRDefault="00C05270" w:rsidP="00680DF5">
          <w:pPr>
            <w:pStyle w:val="Encabezado"/>
            <w:jc w:val="center"/>
            <w:rPr>
              <w:rFonts w:ascii="Arial" w:hAnsi="Arial" w:cs="Arial"/>
              <w:b/>
              <w:sz w:val="30"/>
              <w:szCs w:val="30"/>
            </w:rPr>
          </w:pPr>
          <w:r>
            <w:rPr>
              <w:rFonts w:ascii="Arial" w:hAnsi="Arial" w:cs="Arial"/>
              <w:b/>
              <w:sz w:val="32"/>
              <w:szCs w:val="30"/>
            </w:rPr>
            <w:t>CALIDAD</w:t>
          </w:r>
        </w:p>
      </w:tc>
      <w:tc>
        <w:tcPr>
          <w:tcW w:w="2835" w:type="dxa"/>
          <w:vAlign w:val="center"/>
        </w:tcPr>
        <w:p w14:paraId="675D612A" w14:textId="4FADE268" w:rsidR="00C05270" w:rsidRPr="0039161D" w:rsidRDefault="00C05270" w:rsidP="0093220C">
          <w:pPr>
            <w:pStyle w:val="Encabezado"/>
            <w:rPr>
              <w:rFonts w:ascii="Arial" w:hAnsi="Arial" w:cs="Arial"/>
              <w:b/>
            </w:rPr>
          </w:pPr>
          <w:r>
            <w:rPr>
              <w:rFonts w:ascii="Arial" w:hAnsi="Arial" w:cs="Arial"/>
              <w:b/>
            </w:rPr>
            <w:t>Código: E-C</w:t>
          </w:r>
          <w:r w:rsidR="0093220C">
            <w:rPr>
              <w:rFonts w:ascii="Arial" w:hAnsi="Arial" w:cs="Arial"/>
              <w:b/>
            </w:rPr>
            <w:t>L</w:t>
          </w:r>
          <w:r>
            <w:rPr>
              <w:rFonts w:ascii="Arial" w:hAnsi="Arial" w:cs="Arial"/>
              <w:b/>
            </w:rPr>
            <w:t>-FO-1</w:t>
          </w:r>
          <w:r w:rsidR="0041599A">
            <w:rPr>
              <w:rFonts w:ascii="Arial" w:hAnsi="Arial" w:cs="Arial"/>
              <w:b/>
            </w:rPr>
            <w:t>5</w:t>
          </w:r>
        </w:p>
      </w:tc>
    </w:tr>
    <w:tr w:rsidR="00C05270" w:rsidRPr="0039161D" w14:paraId="465995FF" w14:textId="77777777" w:rsidTr="00680DF5">
      <w:trPr>
        <w:trHeight w:val="274"/>
      </w:trPr>
      <w:tc>
        <w:tcPr>
          <w:tcW w:w="1809" w:type="dxa"/>
          <w:vMerge/>
        </w:tcPr>
        <w:p w14:paraId="4464FD3B" w14:textId="77777777" w:rsidR="00C05270" w:rsidRPr="0039161D" w:rsidRDefault="00C05270" w:rsidP="00680DF5">
          <w:pPr>
            <w:pStyle w:val="Encabezado"/>
            <w:rPr>
              <w:rFonts w:ascii="Arial" w:hAnsi="Arial" w:cs="Arial"/>
            </w:rPr>
          </w:pPr>
        </w:p>
      </w:tc>
      <w:tc>
        <w:tcPr>
          <w:tcW w:w="4820" w:type="dxa"/>
          <w:vMerge/>
        </w:tcPr>
        <w:p w14:paraId="7153A103" w14:textId="77777777" w:rsidR="00C05270" w:rsidRPr="0039161D" w:rsidRDefault="00C05270" w:rsidP="00680DF5">
          <w:pPr>
            <w:pStyle w:val="Encabezado"/>
            <w:rPr>
              <w:rFonts w:ascii="Arial" w:hAnsi="Arial" w:cs="Arial"/>
            </w:rPr>
          </w:pPr>
        </w:p>
      </w:tc>
      <w:tc>
        <w:tcPr>
          <w:tcW w:w="2835" w:type="dxa"/>
          <w:vAlign w:val="center"/>
        </w:tcPr>
        <w:p w14:paraId="3054F577" w14:textId="77777777" w:rsidR="00C05270" w:rsidRPr="00E726F8" w:rsidRDefault="003C1A60" w:rsidP="00680DF5">
          <w:pPr>
            <w:pStyle w:val="Encabezado"/>
            <w:rPr>
              <w:rFonts w:ascii="Arial" w:hAnsi="Arial" w:cs="Arial"/>
              <w:b/>
            </w:rPr>
          </w:pPr>
          <w:r w:rsidRPr="00E726F8">
            <w:rPr>
              <w:rFonts w:ascii="Arial" w:hAnsi="Arial" w:cs="Arial"/>
              <w:b/>
            </w:rPr>
            <w:t>Versión: 2</w:t>
          </w:r>
          <w:r w:rsidR="00C05270" w:rsidRPr="00E726F8">
            <w:rPr>
              <w:rFonts w:ascii="Arial" w:hAnsi="Arial" w:cs="Arial"/>
              <w:b/>
            </w:rPr>
            <w:t>.0</w:t>
          </w:r>
        </w:p>
      </w:tc>
    </w:tr>
    <w:tr w:rsidR="00C05270" w:rsidRPr="0039161D" w14:paraId="5E0266DA" w14:textId="77777777" w:rsidTr="00680DF5">
      <w:trPr>
        <w:trHeight w:val="276"/>
      </w:trPr>
      <w:tc>
        <w:tcPr>
          <w:tcW w:w="1809" w:type="dxa"/>
          <w:vMerge/>
        </w:tcPr>
        <w:p w14:paraId="75DC2137" w14:textId="77777777" w:rsidR="00C05270" w:rsidRPr="0039161D" w:rsidRDefault="00C05270" w:rsidP="00680DF5">
          <w:pPr>
            <w:pStyle w:val="Encabezado"/>
            <w:rPr>
              <w:rFonts w:ascii="Arial" w:hAnsi="Arial" w:cs="Arial"/>
            </w:rPr>
          </w:pPr>
        </w:p>
      </w:tc>
      <w:tc>
        <w:tcPr>
          <w:tcW w:w="4820" w:type="dxa"/>
          <w:vMerge/>
        </w:tcPr>
        <w:p w14:paraId="18F3230F" w14:textId="77777777" w:rsidR="00C05270" w:rsidRPr="0039161D" w:rsidRDefault="00C05270" w:rsidP="00680DF5">
          <w:pPr>
            <w:pStyle w:val="Encabezado"/>
            <w:rPr>
              <w:rFonts w:ascii="Arial" w:hAnsi="Arial" w:cs="Arial"/>
            </w:rPr>
          </w:pPr>
        </w:p>
      </w:tc>
      <w:tc>
        <w:tcPr>
          <w:tcW w:w="2835" w:type="dxa"/>
          <w:vMerge w:val="restart"/>
          <w:vAlign w:val="center"/>
        </w:tcPr>
        <w:p w14:paraId="4294B577" w14:textId="77777777" w:rsidR="00C05270" w:rsidRPr="00E726F8" w:rsidRDefault="00C05270" w:rsidP="00E726F8">
          <w:pPr>
            <w:pStyle w:val="Encabezado"/>
            <w:rPr>
              <w:rFonts w:ascii="Arial" w:hAnsi="Arial" w:cs="Arial"/>
              <w:b/>
            </w:rPr>
          </w:pPr>
          <w:r w:rsidRPr="00E726F8">
            <w:rPr>
              <w:rFonts w:ascii="Arial" w:hAnsi="Arial" w:cs="Arial"/>
              <w:b/>
            </w:rPr>
            <w:t xml:space="preserve">Fecha de </w:t>
          </w:r>
          <w:r w:rsidR="00ED428D" w:rsidRPr="00E726F8">
            <w:rPr>
              <w:rFonts w:ascii="Arial" w:hAnsi="Arial" w:cs="Arial"/>
              <w:b/>
            </w:rPr>
            <w:t xml:space="preserve">aprobación: </w:t>
          </w:r>
          <w:r w:rsidR="00E726F8" w:rsidRPr="00E726F8">
            <w:rPr>
              <w:rFonts w:ascii="Arial" w:hAnsi="Arial" w:cs="Arial"/>
              <w:b/>
            </w:rPr>
            <w:t>8</w:t>
          </w:r>
          <w:r w:rsidR="00ED428D" w:rsidRPr="00E726F8">
            <w:rPr>
              <w:rFonts w:ascii="Arial" w:hAnsi="Arial" w:cs="Arial"/>
              <w:b/>
            </w:rPr>
            <w:t>/1</w:t>
          </w:r>
          <w:r w:rsidR="00E726F8" w:rsidRPr="00E726F8">
            <w:rPr>
              <w:rFonts w:ascii="Arial" w:hAnsi="Arial" w:cs="Arial"/>
              <w:b/>
            </w:rPr>
            <w:t>1</w:t>
          </w:r>
          <w:r w:rsidR="00ED428D" w:rsidRPr="00E726F8">
            <w:rPr>
              <w:rFonts w:ascii="Arial" w:hAnsi="Arial" w:cs="Arial"/>
              <w:b/>
            </w:rPr>
            <w:t>/2024</w:t>
          </w:r>
        </w:p>
      </w:tc>
    </w:tr>
    <w:tr w:rsidR="00C05270" w:rsidRPr="0039161D" w14:paraId="67619114" w14:textId="77777777" w:rsidTr="00C05270">
      <w:trPr>
        <w:trHeight w:val="253"/>
      </w:trPr>
      <w:tc>
        <w:tcPr>
          <w:tcW w:w="1809" w:type="dxa"/>
          <w:vMerge/>
        </w:tcPr>
        <w:p w14:paraId="1D30A41F" w14:textId="77777777" w:rsidR="00C05270" w:rsidRPr="0039161D" w:rsidRDefault="00C05270" w:rsidP="00680DF5">
          <w:pPr>
            <w:pStyle w:val="Encabezado"/>
            <w:rPr>
              <w:rFonts w:ascii="Arial" w:hAnsi="Arial" w:cs="Arial"/>
            </w:rPr>
          </w:pPr>
        </w:p>
      </w:tc>
      <w:tc>
        <w:tcPr>
          <w:tcW w:w="4820" w:type="dxa"/>
          <w:vMerge w:val="restart"/>
          <w:vAlign w:val="center"/>
        </w:tcPr>
        <w:p w14:paraId="6E14F474" w14:textId="4DE75C02" w:rsidR="00C05270" w:rsidRPr="0039161D" w:rsidRDefault="00C05270" w:rsidP="00CD298B">
          <w:pPr>
            <w:pStyle w:val="Sinespaciado"/>
            <w:jc w:val="center"/>
            <w:rPr>
              <w:rFonts w:ascii="Arial" w:hAnsi="Arial" w:cs="Arial"/>
            </w:rPr>
          </w:pPr>
          <w:r>
            <w:rPr>
              <w:rFonts w:ascii="Arial" w:hAnsi="Arial" w:cs="Arial"/>
              <w:b/>
              <w:szCs w:val="24"/>
            </w:rPr>
            <w:t xml:space="preserve">FORMATO DE INFORME </w:t>
          </w:r>
          <w:r w:rsidR="0041599A">
            <w:rPr>
              <w:rFonts w:ascii="Arial" w:hAnsi="Arial" w:cs="Arial"/>
              <w:b/>
              <w:szCs w:val="24"/>
            </w:rPr>
            <w:t>FINAL</w:t>
          </w:r>
          <w:r>
            <w:rPr>
              <w:rFonts w:ascii="Arial" w:hAnsi="Arial" w:cs="Arial"/>
              <w:b/>
              <w:szCs w:val="24"/>
            </w:rPr>
            <w:t xml:space="preserve"> DE AUDITORIA</w:t>
          </w:r>
        </w:p>
      </w:tc>
      <w:tc>
        <w:tcPr>
          <w:tcW w:w="2835" w:type="dxa"/>
          <w:vMerge/>
          <w:tcBorders>
            <w:bottom w:val="single" w:sz="4" w:space="0" w:color="auto"/>
          </w:tcBorders>
        </w:tcPr>
        <w:p w14:paraId="34F2F303" w14:textId="77777777" w:rsidR="00C05270" w:rsidRPr="0039161D" w:rsidRDefault="00C05270" w:rsidP="00680DF5">
          <w:pPr>
            <w:pStyle w:val="Encabezado"/>
            <w:rPr>
              <w:rFonts w:ascii="Arial" w:hAnsi="Arial" w:cs="Arial"/>
              <w:b/>
            </w:rPr>
          </w:pPr>
        </w:p>
      </w:tc>
    </w:tr>
    <w:tr w:rsidR="00C05270" w:rsidRPr="0039161D" w14:paraId="1262DDFC" w14:textId="77777777" w:rsidTr="00C05270">
      <w:trPr>
        <w:trHeight w:val="340"/>
      </w:trPr>
      <w:tc>
        <w:tcPr>
          <w:tcW w:w="1809" w:type="dxa"/>
          <w:vMerge/>
          <w:tcBorders>
            <w:bottom w:val="single" w:sz="4" w:space="0" w:color="auto"/>
          </w:tcBorders>
        </w:tcPr>
        <w:p w14:paraId="2507A80D" w14:textId="77777777" w:rsidR="00C05270" w:rsidRPr="0039161D" w:rsidRDefault="00C05270" w:rsidP="00680DF5">
          <w:pPr>
            <w:pStyle w:val="Encabezado"/>
            <w:rPr>
              <w:rFonts w:ascii="Arial" w:hAnsi="Arial" w:cs="Arial"/>
            </w:rPr>
          </w:pPr>
        </w:p>
      </w:tc>
      <w:tc>
        <w:tcPr>
          <w:tcW w:w="4820" w:type="dxa"/>
          <w:vMerge/>
          <w:tcBorders>
            <w:bottom w:val="single" w:sz="4" w:space="0" w:color="auto"/>
          </w:tcBorders>
          <w:vAlign w:val="center"/>
        </w:tcPr>
        <w:p w14:paraId="31C6B0E6" w14:textId="77777777" w:rsidR="00C05270" w:rsidRDefault="00C05270" w:rsidP="00CD298B">
          <w:pPr>
            <w:pStyle w:val="Sinespaciado"/>
            <w:jc w:val="center"/>
            <w:rPr>
              <w:rFonts w:ascii="Arial" w:hAnsi="Arial" w:cs="Arial"/>
              <w:b/>
              <w:szCs w:val="24"/>
            </w:rPr>
          </w:pPr>
        </w:p>
      </w:tc>
      <w:tc>
        <w:tcPr>
          <w:tcW w:w="2835" w:type="dxa"/>
          <w:tcBorders>
            <w:top w:val="single" w:sz="4" w:space="0" w:color="auto"/>
            <w:bottom w:val="single" w:sz="4" w:space="0" w:color="auto"/>
          </w:tcBorders>
        </w:tcPr>
        <w:p w14:paraId="2E7D278B" w14:textId="18E404D1" w:rsidR="00C05270" w:rsidRPr="0039161D" w:rsidRDefault="00C05270" w:rsidP="00680DF5">
          <w:pPr>
            <w:pStyle w:val="Encabezado"/>
            <w:rPr>
              <w:rFonts w:ascii="Arial" w:hAnsi="Arial" w:cs="Arial"/>
              <w:b/>
            </w:rPr>
          </w:pPr>
          <w:r w:rsidRPr="00C05270">
            <w:rPr>
              <w:rFonts w:ascii="Arial" w:hAnsi="Arial" w:cs="Arial"/>
              <w:b/>
              <w:lang w:val="es-ES"/>
            </w:rPr>
            <w:t xml:space="preserve">Página </w:t>
          </w:r>
          <w:r w:rsidRPr="00C05270">
            <w:rPr>
              <w:rFonts w:ascii="Arial" w:hAnsi="Arial" w:cs="Arial"/>
              <w:b/>
            </w:rPr>
            <w:fldChar w:fldCharType="begin"/>
          </w:r>
          <w:r w:rsidRPr="00C05270">
            <w:rPr>
              <w:rFonts w:ascii="Arial" w:hAnsi="Arial" w:cs="Arial"/>
              <w:b/>
            </w:rPr>
            <w:instrText>PAGE  \* Arabic  \* MERGEFORMAT</w:instrText>
          </w:r>
          <w:r w:rsidRPr="00C05270">
            <w:rPr>
              <w:rFonts w:ascii="Arial" w:hAnsi="Arial" w:cs="Arial"/>
              <w:b/>
            </w:rPr>
            <w:fldChar w:fldCharType="separate"/>
          </w:r>
          <w:r w:rsidR="00927484" w:rsidRPr="00927484">
            <w:rPr>
              <w:rFonts w:ascii="Arial" w:hAnsi="Arial" w:cs="Arial"/>
              <w:b/>
              <w:noProof/>
              <w:lang w:val="es-ES"/>
            </w:rPr>
            <w:t>20</w:t>
          </w:r>
          <w:r w:rsidRPr="00C05270">
            <w:rPr>
              <w:rFonts w:ascii="Arial" w:hAnsi="Arial" w:cs="Arial"/>
              <w:b/>
            </w:rPr>
            <w:fldChar w:fldCharType="end"/>
          </w:r>
          <w:r w:rsidRPr="00C05270">
            <w:rPr>
              <w:rFonts w:ascii="Arial" w:hAnsi="Arial" w:cs="Arial"/>
              <w:b/>
              <w:lang w:val="es-ES"/>
            </w:rPr>
            <w:t xml:space="preserve"> de </w:t>
          </w:r>
          <w:r w:rsidRPr="00C05270">
            <w:rPr>
              <w:rFonts w:ascii="Arial" w:hAnsi="Arial" w:cs="Arial"/>
              <w:b/>
            </w:rPr>
            <w:fldChar w:fldCharType="begin"/>
          </w:r>
          <w:r w:rsidRPr="00C05270">
            <w:rPr>
              <w:rFonts w:ascii="Arial" w:hAnsi="Arial" w:cs="Arial"/>
              <w:b/>
            </w:rPr>
            <w:instrText>NUMPAGES  \* Arabic  \* MERGEFORMAT</w:instrText>
          </w:r>
          <w:r w:rsidRPr="00C05270">
            <w:rPr>
              <w:rFonts w:ascii="Arial" w:hAnsi="Arial" w:cs="Arial"/>
              <w:b/>
            </w:rPr>
            <w:fldChar w:fldCharType="separate"/>
          </w:r>
          <w:r w:rsidR="00927484" w:rsidRPr="00927484">
            <w:rPr>
              <w:rFonts w:ascii="Arial" w:hAnsi="Arial" w:cs="Arial"/>
              <w:b/>
              <w:noProof/>
              <w:lang w:val="es-ES"/>
            </w:rPr>
            <w:t>21</w:t>
          </w:r>
          <w:r w:rsidRPr="00C05270">
            <w:rPr>
              <w:rFonts w:ascii="Arial" w:hAnsi="Arial" w:cs="Arial"/>
              <w:b/>
            </w:rPr>
            <w:fldChar w:fldCharType="end"/>
          </w:r>
        </w:p>
      </w:tc>
    </w:tr>
  </w:tbl>
  <w:p w14:paraId="75EAC1E5" w14:textId="77777777" w:rsidR="00CD298B" w:rsidRDefault="00CD29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785B"/>
    <w:multiLevelType w:val="hybridMultilevel"/>
    <w:tmpl w:val="FFFFFFFF"/>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 w15:restartNumberingAfterBreak="0">
    <w:nsid w:val="19A50045"/>
    <w:multiLevelType w:val="hybridMultilevel"/>
    <w:tmpl w:val="FFFFFFFF"/>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 w15:restartNumberingAfterBreak="0">
    <w:nsid w:val="2A5B0E64"/>
    <w:multiLevelType w:val="multilevel"/>
    <w:tmpl w:val="0BC00A9C"/>
    <w:lvl w:ilvl="0">
      <w:start w:val="1"/>
      <w:numFmt w:val="decimal"/>
      <w:lvlText w:val="%1."/>
      <w:lvlJc w:val="left"/>
      <w:pPr>
        <w:ind w:left="720" w:hanging="360"/>
      </w:pPr>
      <w:rPr>
        <w:b/>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49203E4"/>
    <w:multiLevelType w:val="hybridMultilevel"/>
    <w:tmpl w:val="D91C96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9E0A4A"/>
    <w:multiLevelType w:val="hybridMultilevel"/>
    <w:tmpl w:val="2D8EFA5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465A2DD1"/>
    <w:multiLevelType w:val="hybridMultilevel"/>
    <w:tmpl w:val="FFFFFFFF"/>
    <w:lvl w:ilvl="0" w:tplc="6832AFB0">
      <w:start w:val="2"/>
      <w:numFmt w:val="decimal"/>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 w15:restartNumberingAfterBreak="0">
    <w:nsid w:val="56D035E1"/>
    <w:multiLevelType w:val="hybridMultilevel"/>
    <w:tmpl w:val="E4867CC2"/>
    <w:lvl w:ilvl="0" w:tplc="880C972E">
      <w:start w:val="1"/>
      <w:numFmt w:val="decimal"/>
      <w:lvlText w:val="%1."/>
      <w:lvlJc w:val="left"/>
      <w:pPr>
        <w:tabs>
          <w:tab w:val="num" w:pos="720"/>
        </w:tabs>
        <w:ind w:left="720" w:hanging="360"/>
      </w:pPr>
      <w:rPr>
        <w:rFonts w:ascii="Arial" w:eastAsia="Times New Roman" w:hAnsi="Arial" w:cs="Arial"/>
        <w:b w:val="0"/>
      </w:rPr>
    </w:lvl>
    <w:lvl w:ilvl="1" w:tplc="DCFC68FA" w:tentative="1">
      <w:start w:val="1"/>
      <w:numFmt w:val="bullet"/>
      <w:lvlText w:val=""/>
      <w:lvlJc w:val="left"/>
      <w:pPr>
        <w:tabs>
          <w:tab w:val="num" w:pos="1440"/>
        </w:tabs>
        <w:ind w:left="1440" w:hanging="360"/>
      </w:pPr>
      <w:rPr>
        <w:rFonts w:ascii="Wingdings" w:hAnsi="Wingdings" w:hint="default"/>
      </w:rPr>
    </w:lvl>
    <w:lvl w:ilvl="2" w:tplc="D34C8E1A" w:tentative="1">
      <w:start w:val="1"/>
      <w:numFmt w:val="bullet"/>
      <w:lvlText w:val=""/>
      <w:lvlJc w:val="left"/>
      <w:pPr>
        <w:tabs>
          <w:tab w:val="num" w:pos="2160"/>
        </w:tabs>
        <w:ind w:left="2160" w:hanging="360"/>
      </w:pPr>
      <w:rPr>
        <w:rFonts w:ascii="Wingdings" w:hAnsi="Wingdings" w:hint="default"/>
      </w:rPr>
    </w:lvl>
    <w:lvl w:ilvl="3" w:tplc="F2A2B894" w:tentative="1">
      <w:start w:val="1"/>
      <w:numFmt w:val="bullet"/>
      <w:lvlText w:val=""/>
      <w:lvlJc w:val="left"/>
      <w:pPr>
        <w:tabs>
          <w:tab w:val="num" w:pos="2880"/>
        </w:tabs>
        <w:ind w:left="2880" w:hanging="360"/>
      </w:pPr>
      <w:rPr>
        <w:rFonts w:ascii="Wingdings" w:hAnsi="Wingdings" w:hint="default"/>
      </w:rPr>
    </w:lvl>
    <w:lvl w:ilvl="4" w:tplc="9C803FC6" w:tentative="1">
      <w:start w:val="1"/>
      <w:numFmt w:val="bullet"/>
      <w:lvlText w:val=""/>
      <w:lvlJc w:val="left"/>
      <w:pPr>
        <w:tabs>
          <w:tab w:val="num" w:pos="3600"/>
        </w:tabs>
        <w:ind w:left="3600" w:hanging="360"/>
      </w:pPr>
      <w:rPr>
        <w:rFonts w:ascii="Wingdings" w:hAnsi="Wingdings" w:hint="default"/>
      </w:rPr>
    </w:lvl>
    <w:lvl w:ilvl="5" w:tplc="2248AD22" w:tentative="1">
      <w:start w:val="1"/>
      <w:numFmt w:val="bullet"/>
      <w:lvlText w:val=""/>
      <w:lvlJc w:val="left"/>
      <w:pPr>
        <w:tabs>
          <w:tab w:val="num" w:pos="4320"/>
        </w:tabs>
        <w:ind w:left="4320" w:hanging="360"/>
      </w:pPr>
      <w:rPr>
        <w:rFonts w:ascii="Wingdings" w:hAnsi="Wingdings" w:hint="default"/>
      </w:rPr>
    </w:lvl>
    <w:lvl w:ilvl="6" w:tplc="9BEEA358" w:tentative="1">
      <w:start w:val="1"/>
      <w:numFmt w:val="bullet"/>
      <w:lvlText w:val=""/>
      <w:lvlJc w:val="left"/>
      <w:pPr>
        <w:tabs>
          <w:tab w:val="num" w:pos="5040"/>
        </w:tabs>
        <w:ind w:left="5040" w:hanging="360"/>
      </w:pPr>
      <w:rPr>
        <w:rFonts w:ascii="Wingdings" w:hAnsi="Wingdings" w:hint="default"/>
      </w:rPr>
    </w:lvl>
    <w:lvl w:ilvl="7" w:tplc="F4D6398C" w:tentative="1">
      <w:start w:val="1"/>
      <w:numFmt w:val="bullet"/>
      <w:lvlText w:val=""/>
      <w:lvlJc w:val="left"/>
      <w:pPr>
        <w:tabs>
          <w:tab w:val="num" w:pos="5760"/>
        </w:tabs>
        <w:ind w:left="5760" w:hanging="360"/>
      </w:pPr>
      <w:rPr>
        <w:rFonts w:ascii="Wingdings" w:hAnsi="Wingdings" w:hint="default"/>
      </w:rPr>
    </w:lvl>
    <w:lvl w:ilvl="8" w:tplc="221039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2F70C3"/>
    <w:multiLevelType w:val="hybridMultilevel"/>
    <w:tmpl w:val="7CAA18EA"/>
    <w:lvl w:ilvl="0" w:tplc="27B49D30">
      <w:start w:val="1"/>
      <w:numFmt w:val="bullet"/>
      <w:lvlText w:val=""/>
      <w:lvlJc w:val="left"/>
      <w:pPr>
        <w:tabs>
          <w:tab w:val="num" w:pos="720"/>
        </w:tabs>
        <w:ind w:left="720" w:hanging="360"/>
      </w:pPr>
      <w:rPr>
        <w:rFonts w:ascii="Wingdings" w:hAnsi="Wingdings" w:hint="default"/>
      </w:rPr>
    </w:lvl>
    <w:lvl w:ilvl="1" w:tplc="BAA02BA6" w:tentative="1">
      <w:start w:val="1"/>
      <w:numFmt w:val="bullet"/>
      <w:lvlText w:val=""/>
      <w:lvlJc w:val="left"/>
      <w:pPr>
        <w:tabs>
          <w:tab w:val="num" w:pos="1440"/>
        </w:tabs>
        <w:ind w:left="1440" w:hanging="360"/>
      </w:pPr>
      <w:rPr>
        <w:rFonts w:ascii="Wingdings" w:hAnsi="Wingdings" w:hint="default"/>
      </w:rPr>
    </w:lvl>
    <w:lvl w:ilvl="2" w:tplc="DBF84888" w:tentative="1">
      <w:start w:val="1"/>
      <w:numFmt w:val="bullet"/>
      <w:lvlText w:val=""/>
      <w:lvlJc w:val="left"/>
      <w:pPr>
        <w:tabs>
          <w:tab w:val="num" w:pos="2160"/>
        </w:tabs>
        <w:ind w:left="2160" w:hanging="360"/>
      </w:pPr>
      <w:rPr>
        <w:rFonts w:ascii="Wingdings" w:hAnsi="Wingdings" w:hint="default"/>
      </w:rPr>
    </w:lvl>
    <w:lvl w:ilvl="3" w:tplc="F6606042" w:tentative="1">
      <w:start w:val="1"/>
      <w:numFmt w:val="bullet"/>
      <w:lvlText w:val=""/>
      <w:lvlJc w:val="left"/>
      <w:pPr>
        <w:tabs>
          <w:tab w:val="num" w:pos="2880"/>
        </w:tabs>
        <w:ind w:left="2880" w:hanging="360"/>
      </w:pPr>
      <w:rPr>
        <w:rFonts w:ascii="Wingdings" w:hAnsi="Wingdings" w:hint="default"/>
      </w:rPr>
    </w:lvl>
    <w:lvl w:ilvl="4" w:tplc="39B40E34" w:tentative="1">
      <w:start w:val="1"/>
      <w:numFmt w:val="bullet"/>
      <w:lvlText w:val=""/>
      <w:lvlJc w:val="left"/>
      <w:pPr>
        <w:tabs>
          <w:tab w:val="num" w:pos="3600"/>
        </w:tabs>
        <w:ind w:left="3600" w:hanging="360"/>
      </w:pPr>
      <w:rPr>
        <w:rFonts w:ascii="Wingdings" w:hAnsi="Wingdings" w:hint="default"/>
      </w:rPr>
    </w:lvl>
    <w:lvl w:ilvl="5" w:tplc="23EED95C" w:tentative="1">
      <w:start w:val="1"/>
      <w:numFmt w:val="bullet"/>
      <w:lvlText w:val=""/>
      <w:lvlJc w:val="left"/>
      <w:pPr>
        <w:tabs>
          <w:tab w:val="num" w:pos="4320"/>
        </w:tabs>
        <w:ind w:left="4320" w:hanging="360"/>
      </w:pPr>
      <w:rPr>
        <w:rFonts w:ascii="Wingdings" w:hAnsi="Wingdings" w:hint="default"/>
      </w:rPr>
    </w:lvl>
    <w:lvl w:ilvl="6" w:tplc="51E8A76A" w:tentative="1">
      <w:start w:val="1"/>
      <w:numFmt w:val="bullet"/>
      <w:lvlText w:val=""/>
      <w:lvlJc w:val="left"/>
      <w:pPr>
        <w:tabs>
          <w:tab w:val="num" w:pos="5040"/>
        </w:tabs>
        <w:ind w:left="5040" w:hanging="360"/>
      </w:pPr>
      <w:rPr>
        <w:rFonts w:ascii="Wingdings" w:hAnsi="Wingdings" w:hint="default"/>
      </w:rPr>
    </w:lvl>
    <w:lvl w:ilvl="7" w:tplc="1DAA5220" w:tentative="1">
      <w:start w:val="1"/>
      <w:numFmt w:val="bullet"/>
      <w:lvlText w:val=""/>
      <w:lvlJc w:val="left"/>
      <w:pPr>
        <w:tabs>
          <w:tab w:val="num" w:pos="5760"/>
        </w:tabs>
        <w:ind w:left="5760" w:hanging="360"/>
      </w:pPr>
      <w:rPr>
        <w:rFonts w:ascii="Wingdings" w:hAnsi="Wingdings" w:hint="default"/>
      </w:rPr>
    </w:lvl>
    <w:lvl w:ilvl="8" w:tplc="21C2706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4A2617"/>
    <w:multiLevelType w:val="hybridMultilevel"/>
    <w:tmpl w:val="29AE6558"/>
    <w:lvl w:ilvl="0" w:tplc="59AA6134">
      <w:start w:val="1"/>
      <w:numFmt w:val="decimal"/>
      <w:lvlText w:val="%1."/>
      <w:lvlJc w:val="left"/>
      <w:pPr>
        <w:ind w:left="1350" w:hanging="360"/>
      </w:pPr>
      <w:rPr>
        <w:rFonts w:ascii="Arial" w:eastAsiaTheme="minorHAnsi" w:hAnsi="Arial" w:cs="Arial"/>
      </w:rPr>
    </w:lvl>
    <w:lvl w:ilvl="1" w:tplc="240A0003" w:tentative="1">
      <w:start w:val="1"/>
      <w:numFmt w:val="bullet"/>
      <w:lvlText w:val="o"/>
      <w:lvlJc w:val="left"/>
      <w:pPr>
        <w:ind w:left="2070" w:hanging="360"/>
      </w:pPr>
      <w:rPr>
        <w:rFonts w:ascii="Courier New" w:hAnsi="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hint="default"/>
      </w:rPr>
    </w:lvl>
    <w:lvl w:ilvl="8" w:tplc="240A0005" w:tentative="1">
      <w:start w:val="1"/>
      <w:numFmt w:val="bullet"/>
      <w:lvlText w:val=""/>
      <w:lvlJc w:val="left"/>
      <w:pPr>
        <w:ind w:left="7110" w:hanging="360"/>
      </w:pPr>
      <w:rPr>
        <w:rFonts w:ascii="Wingdings" w:hAnsi="Wingdings" w:hint="default"/>
      </w:rPr>
    </w:lvl>
  </w:abstractNum>
  <w:abstractNum w:abstractNumId="9" w15:restartNumberingAfterBreak="0">
    <w:nsid w:val="6FC23237"/>
    <w:multiLevelType w:val="hybridMultilevel"/>
    <w:tmpl w:val="F4C6F86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2491FA3"/>
    <w:multiLevelType w:val="hybridMultilevel"/>
    <w:tmpl w:val="06B83360"/>
    <w:lvl w:ilvl="0" w:tplc="446A2A26">
      <w:start w:val="1"/>
      <w:numFmt w:val="decimal"/>
      <w:lvlText w:val="%1."/>
      <w:lvlJc w:val="left"/>
      <w:pPr>
        <w:ind w:left="720" w:hanging="360"/>
      </w:pPr>
      <w:rPr>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440128B"/>
    <w:multiLevelType w:val="hybridMultilevel"/>
    <w:tmpl w:val="5442C9DE"/>
    <w:lvl w:ilvl="0" w:tplc="6F4ADAB8">
      <w:start w:val="8"/>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706752A"/>
    <w:multiLevelType w:val="hybridMultilevel"/>
    <w:tmpl w:val="4378C7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900555545">
    <w:abstractNumId w:val="2"/>
  </w:num>
  <w:num w:numId="2" w16cid:durableId="1389567498">
    <w:abstractNumId w:val="4"/>
  </w:num>
  <w:num w:numId="3" w16cid:durableId="903568581">
    <w:abstractNumId w:val="12"/>
  </w:num>
  <w:num w:numId="4" w16cid:durableId="1877691923">
    <w:abstractNumId w:val="10"/>
  </w:num>
  <w:num w:numId="5" w16cid:durableId="1834376517">
    <w:abstractNumId w:val="5"/>
  </w:num>
  <w:num w:numId="6" w16cid:durableId="1123574570">
    <w:abstractNumId w:val="11"/>
  </w:num>
  <w:num w:numId="7" w16cid:durableId="483132084">
    <w:abstractNumId w:val="1"/>
  </w:num>
  <w:num w:numId="8" w16cid:durableId="1304047785">
    <w:abstractNumId w:val="8"/>
  </w:num>
  <w:num w:numId="9" w16cid:durableId="1398242528">
    <w:abstractNumId w:val="7"/>
  </w:num>
  <w:num w:numId="10" w16cid:durableId="1910917315">
    <w:abstractNumId w:val="9"/>
  </w:num>
  <w:num w:numId="11" w16cid:durableId="607128524">
    <w:abstractNumId w:val="6"/>
  </w:num>
  <w:num w:numId="12" w16cid:durableId="1630548833">
    <w:abstractNumId w:val="3"/>
  </w:num>
  <w:num w:numId="13" w16cid:durableId="30127278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978"/>
    <w:rsid w:val="00000947"/>
    <w:rsid w:val="00000998"/>
    <w:rsid w:val="00002E4B"/>
    <w:rsid w:val="00005182"/>
    <w:rsid w:val="00005B6F"/>
    <w:rsid w:val="00005F99"/>
    <w:rsid w:val="0000701D"/>
    <w:rsid w:val="00007558"/>
    <w:rsid w:val="000077D8"/>
    <w:rsid w:val="00010893"/>
    <w:rsid w:val="00010945"/>
    <w:rsid w:val="00011311"/>
    <w:rsid w:val="00012E86"/>
    <w:rsid w:val="000133A2"/>
    <w:rsid w:val="000137DD"/>
    <w:rsid w:val="000141CB"/>
    <w:rsid w:val="0001656B"/>
    <w:rsid w:val="00017486"/>
    <w:rsid w:val="00022222"/>
    <w:rsid w:val="00022F81"/>
    <w:rsid w:val="0002367B"/>
    <w:rsid w:val="00024B18"/>
    <w:rsid w:val="000252C2"/>
    <w:rsid w:val="00027544"/>
    <w:rsid w:val="00027A72"/>
    <w:rsid w:val="0003021F"/>
    <w:rsid w:val="00030CDF"/>
    <w:rsid w:val="0003117B"/>
    <w:rsid w:val="00031989"/>
    <w:rsid w:val="00031B26"/>
    <w:rsid w:val="00032369"/>
    <w:rsid w:val="000348A4"/>
    <w:rsid w:val="00037EB3"/>
    <w:rsid w:val="000402BE"/>
    <w:rsid w:val="000417DD"/>
    <w:rsid w:val="00043012"/>
    <w:rsid w:val="0004489C"/>
    <w:rsid w:val="000451FE"/>
    <w:rsid w:val="000462E6"/>
    <w:rsid w:val="00046A66"/>
    <w:rsid w:val="00050BDC"/>
    <w:rsid w:val="0005335F"/>
    <w:rsid w:val="0005501F"/>
    <w:rsid w:val="000576EF"/>
    <w:rsid w:val="00063349"/>
    <w:rsid w:val="00063F58"/>
    <w:rsid w:val="00067064"/>
    <w:rsid w:val="000719DD"/>
    <w:rsid w:val="00071B5D"/>
    <w:rsid w:val="00072808"/>
    <w:rsid w:val="00072C7C"/>
    <w:rsid w:val="00074DD7"/>
    <w:rsid w:val="00076724"/>
    <w:rsid w:val="00076AFF"/>
    <w:rsid w:val="00080979"/>
    <w:rsid w:val="00081F21"/>
    <w:rsid w:val="00082BFD"/>
    <w:rsid w:val="0008428B"/>
    <w:rsid w:val="0008622B"/>
    <w:rsid w:val="00086BC4"/>
    <w:rsid w:val="0008700F"/>
    <w:rsid w:val="00090A65"/>
    <w:rsid w:val="00091747"/>
    <w:rsid w:val="00091782"/>
    <w:rsid w:val="0009288F"/>
    <w:rsid w:val="00093933"/>
    <w:rsid w:val="00093E9A"/>
    <w:rsid w:val="00095172"/>
    <w:rsid w:val="00096B91"/>
    <w:rsid w:val="00097513"/>
    <w:rsid w:val="000A0209"/>
    <w:rsid w:val="000A0EC8"/>
    <w:rsid w:val="000A15AA"/>
    <w:rsid w:val="000A2239"/>
    <w:rsid w:val="000A3092"/>
    <w:rsid w:val="000A509F"/>
    <w:rsid w:val="000A5C84"/>
    <w:rsid w:val="000B049B"/>
    <w:rsid w:val="000B2AFB"/>
    <w:rsid w:val="000B31C9"/>
    <w:rsid w:val="000B38C9"/>
    <w:rsid w:val="000B3A52"/>
    <w:rsid w:val="000B5123"/>
    <w:rsid w:val="000B58BE"/>
    <w:rsid w:val="000B7DA9"/>
    <w:rsid w:val="000C04E3"/>
    <w:rsid w:val="000C1894"/>
    <w:rsid w:val="000C1F39"/>
    <w:rsid w:val="000C2DB7"/>
    <w:rsid w:val="000C36E6"/>
    <w:rsid w:val="000C4BC5"/>
    <w:rsid w:val="000C577F"/>
    <w:rsid w:val="000C59BB"/>
    <w:rsid w:val="000C59BE"/>
    <w:rsid w:val="000C6077"/>
    <w:rsid w:val="000C6BD6"/>
    <w:rsid w:val="000D052E"/>
    <w:rsid w:val="000D1AF9"/>
    <w:rsid w:val="000D23E6"/>
    <w:rsid w:val="000D3B1B"/>
    <w:rsid w:val="000D3BD1"/>
    <w:rsid w:val="000D4025"/>
    <w:rsid w:val="000D6CA1"/>
    <w:rsid w:val="000D6CEA"/>
    <w:rsid w:val="000D758E"/>
    <w:rsid w:val="000E1BB1"/>
    <w:rsid w:val="000E7EF9"/>
    <w:rsid w:val="000F05C7"/>
    <w:rsid w:val="000F1855"/>
    <w:rsid w:val="000F1AC0"/>
    <w:rsid w:val="000F3E4E"/>
    <w:rsid w:val="000F5D2D"/>
    <w:rsid w:val="000F7871"/>
    <w:rsid w:val="00101505"/>
    <w:rsid w:val="00101C5A"/>
    <w:rsid w:val="00102BE8"/>
    <w:rsid w:val="0010401B"/>
    <w:rsid w:val="00104FC4"/>
    <w:rsid w:val="00111112"/>
    <w:rsid w:val="001114E0"/>
    <w:rsid w:val="0011251A"/>
    <w:rsid w:val="00112DD7"/>
    <w:rsid w:val="0011341B"/>
    <w:rsid w:val="0011448D"/>
    <w:rsid w:val="00114C92"/>
    <w:rsid w:val="00116076"/>
    <w:rsid w:val="0011610E"/>
    <w:rsid w:val="00116568"/>
    <w:rsid w:val="001200B6"/>
    <w:rsid w:val="00120D45"/>
    <w:rsid w:val="00120E42"/>
    <w:rsid w:val="00120EE8"/>
    <w:rsid w:val="00122242"/>
    <w:rsid w:val="001247B0"/>
    <w:rsid w:val="00124EC0"/>
    <w:rsid w:val="00125CA7"/>
    <w:rsid w:val="001265DE"/>
    <w:rsid w:val="0013084C"/>
    <w:rsid w:val="00131388"/>
    <w:rsid w:val="00132D51"/>
    <w:rsid w:val="00133A4B"/>
    <w:rsid w:val="00135780"/>
    <w:rsid w:val="00140DB1"/>
    <w:rsid w:val="001427A8"/>
    <w:rsid w:val="0014295C"/>
    <w:rsid w:val="00144F83"/>
    <w:rsid w:val="00145060"/>
    <w:rsid w:val="001460F6"/>
    <w:rsid w:val="00146997"/>
    <w:rsid w:val="00150D18"/>
    <w:rsid w:val="00152169"/>
    <w:rsid w:val="00152B81"/>
    <w:rsid w:val="00152CFD"/>
    <w:rsid w:val="001532EA"/>
    <w:rsid w:val="00153944"/>
    <w:rsid w:val="001539BC"/>
    <w:rsid w:val="00154233"/>
    <w:rsid w:val="001554DA"/>
    <w:rsid w:val="00156E1E"/>
    <w:rsid w:val="00157DFF"/>
    <w:rsid w:val="00160363"/>
    <w:rsid w:val="001623FF"/>
    <w:rsid w:val="00163F0F"/>
    <w:rsid w:val="00163FB0"/>
    <w:rsid w:val="001646CF"/>
    <w:rsid w:val="00164E18"/>
    <w:rsid w:val="00165647"/>
    <w:rsid w:val="00165DF3"/>
    <w:rsid w:val="001714AE"/>
    <w:rsid w:val="00171B22"/>
    <w:rsid w:val="001768C6"/>
    <w:rsid w:val="00177ED8"/>
    <w:rsid w:val="00183374"/>
    <w:rsid w:val="001839CA"/>
    <w:rsid w:val="00186E2B"/>
    <w:rsid w:val="00187D6D"/>
    <w:rsid w:val="0019088F"/>
    <w:rsid w:val="00190F9D"/>
    <w:rsid w:val="0019194D"/>
    <w:rsid w:val="001923DC"/>
    <w:rsid w:val="00192D62"/>
    <w:rsid w:val="001949C2"/>
    <w:rsid w:val="00195F6C"/>
    <w:rsid w:val="001A0017"/>
    <w:rsid w:val="001A1090"/>
    <w:rsid w:val="001A1510"/>
    <w:rsid w:val="001A1A1B"/>
    <w:rsid w:val="001A1B19"/>
    <w:rsid w:val="001A3129"/>
    <w:rsid w:val="001A3273"/>
    <w:rsid w:val="001A36CA"/>
    <w:rsid w:val="001A3986"/>
    <w:rsid w:val="001A40BB"/>
    <w:rsid w:val="001A4176"/>
    <w:rsid w:val="001A4963"/>
    <w:rsid w:val="001A4F18"/>
    <w:rsid w:val="001A59CE"/>
    <w:rsid w:val="001A644C"/>
    <w:rsid w:val="001A6F6C"/>
    <w:rsid w:val="001A7087"/>
    <w:rsid w:val="001A75CC"/>
    <w:rsid w:val="001B0E85"/>
    <w:rsid w:val="001B2384"/>
    <w:rsid w:val="001B37D6"/>
    <w:rsid w:val="001B5555"/>
    <w:rsid w:val="001B677F"/>
    <w:rsid w:val="001B7F7E"/>
    <w:rsid w:val="001C1DF9"/>
    <w:rsid w:val="001C2614"/>
    <w:rsid w:val="001C60E6"/>
    <w:rsid w:val="001C6553"/>
    <w:rsid w:val="001C659A"/>
    <w:rsid w:val="001D108A"/>
    <w:rsid w:val="001D2290"/>
    <w:rsid w:val="001D25F2"/>
    <w:rsid w:val="001D2831"/>
    <w:rsid w:val="001D297E"/>
    <w:rsid w:val="001D2C7E"/>
    <w:rsid w:val="001D3CE4"/>
    <w:rsid w:val="001D4C49"/>
    <w:rsid w:val="001D4F96"/>
    <w:rsid w:val="001D53AF"/>
    <w:rsid w:val="001D6410"/>
    <w:rsid w:val="001D6A1C"/>
    <w:rsid w:val="001D77CA"/>
    <w:rsid w:val="001D7A93"/>
    <w:rsid w:val="001E4927"/>
    <w:rsid w:val="001E59E7"/>
    <w:rsid w:val="001E6E1B"/>
    <w:rsid w:val="001F01CF"/>
    <w:rsid w:val="001F2D81"/>
    <w:rsid w:val="001F32A4"/>
    <w:rsid w:val="001F37C4"/>
    <w:rsid w:val="001F4DD8"/>
    <w:rsid w:val="001F4E89"/>
    <w:rsid w:val="001F570F"/>
    <w:rsid w:val="001F584B"/>
    <w:rsid w:val="001F6316"/>
    <w:rsid w:val="001F6CA0"/>
    <w:rsid w:val="001F7193"/>
    <w:rsid w:val="00200978"/>
    <w:rsid w:val="002020DA"/>
    <w:rsid w:val="00203526"/>
    <w:rsid w:val="00206FD3"/>
    <w:rsid w:val="002072E2"/>
    <w:rsid w:val="00207FEA"/>
    <w:rsid w:val="0021216E"/>
    <w:rsid w:val="0021244C"/>
    <w:rsid w:val="00213A6C"/>
    <w:rsid w:val="00214891"/>
    <w:rsid w:val="00215EBE"/>
    <w:rsid w:val="00217079"/>
    <w:rsid w:val="002210DF"/>
    <w:rsid w:val="0022280B"/>
    <w:rsid w:val="002228CB"/>
    <w:rsid w:val="00222921"/>
    <w:rsid w:val="002231FD"/>
    <w:rsid w:val="0022458F"/>
    <w:rsid w:val="002253DA"/>
    <w:rsid w:val="00227D25"/>
    <w:rsid w:val="0023254F"/>
    <w:rsid w:val="0023296D"/>
    <w:rsid w:val="00232C09"/>
    <w:rsid w:val="00232F9B"/>
    <w:rsid w:val="00240FF5"/>
    <w:rsid w:val="002417DE"/>
    <w:rsid w:val="002429CE"/>
    <w:rsid w:val="00242D06"/>
    <w:rsid w:val="002451A1"/>
    <w:rsid w:val="00245424"/>
    <w:rsid w:val="002457DD"/>
    <w:rsid w:val="00245F7B"/>
    <w:rsid w:val="0024644E"/>
    <w:rsid w:val="00246F09"/>
    <w:rsid w:val="00247AF9"/>
    <w:rsid w:val="00251BBB"/>
    <w:rsid w:val="00253109"/>
    <w:rsid w:val="0025390C"/>
    <w:rsid w:val="00253B82"/>
    <w:rsid w:val="00257BA5"/>
    <w:rsid w:val="00260B7D"/>
    <w:rsid w:val="00260C65"/>
    <w:rsid w:val="00263366"/>
    <w:rsid w:val="00263FC9"/>
    <w:rsid w:val="002649BB"/>
    <w:rsid w:val="002657F8"/>
    <w:rsid w:val="002660BE"/>
    <w:rsid w:val="00267AAC"/>
    <w:rsid w:val="0027262A"/>
    <w:rsid w:val="00274751"/>
    <w:rsid w:val="00280133"/>
    <w:rsid w:val="00283578"/>
    <w:rsid w:val="002837EF"/>
    <w:rsid w:val="002851EE"/>
    <w:rsid w:val="00286724"/>
    <w:rsid w:val="00287C75"/>
    <w:rsid w:val="00290D31"/>
    <w:rsid w:val="00292432"/>
    <w:rsid w:val="00293ACA"/>
    <w:rsid w:val="002940AC"/>
    <w:rsid w:val="00294166"/>
    <w:rsid w:val="002947BA"/>
    <w:rsid w:val="002965D6"/>
    <w:rsid w:val="00297438"/>
    <w:rsid w:val="00297A61"/>
    <w:rsid w:val="002A2D13"/>
    <w:rsid w:val="002A4A56"/>
    <w:rsid w:val="002A4FE8"/>
    <w:rsid w:val="002A63C4"/>
    <w:rsid w:val="002A71DC"/>
    <w:rsid w:val="002B09FF"/>
    <w:rsid w:val="002B15AB"/>
    <w:rsid w:val="002B3179"/>
    <w:rsid w:val="002B3507"/>
    <w:rsid w:val="002B3F37"/>
    <w:rsid w:val="002B58EA"/>
    <w:rsid w:val="002B76FF"/>
    <w:rsid w:val="002C003A"/>
    <w:rsid w:val="002C1AD2"/>
    <w:rsid w:val="002C2F64"/>
    <w:rsid w:val="002C50A3"/>
    <w:rsid w:val="002C672D"/>
    <w:rsid w:val="002C7070"/>
    <w:rsid w:val="002C71F7"/>
    <w:rsid w:val="002C7EE8"/>
    <w:rsid w:val="002D1D51"/>
    <w:rsid w:val="002D1F48"/>
    <w:rsid w:val="002D470D"/>
    <w:rsid w:val="002D75BA"/>
    <w:rsid w:val="002D7AF1"/>
    <w:rsid w:val="002D7B80"/>
    <w:rsid w:val="002E07AC"/>
    <w:rsid w:val="002E11F0"/>
    <w:rsid w:val="002E2CAC"/>
    <w:rsid w:val="002E357D"/>
    <w:rsid w:val="002E3713"/>
    <w:rsid w:val="002E4DD4"/>
    <w:rsid w:val="002E50F5"/>
    <w:rsid w:val="002E5EC8"/>
    <w:rsid w:val="002F22B9"/>
    <w:rsid w:val="002F2D91"/>
    <w:rsid w:val="002F36D9"/>
    <w:rsid w:val="002F5E69"/>
    <w:rsid w:val="002F7BF1"/>
    <w:rsid w:val="002F7C7C"/>
    <w:rsid w:val="00301EA7"/>
    <w:rsid w:val="00303CD1"/>
    <w:rsid w:val="00305C24"/>
    <w:rsid w:val="00305CFE"/>
    <w:rsid w:val="00307466"/>
    <w:rsid w:val="003075C5"/>
    <w:rsid w:val="00307ABB"/>
    <w:rsid w:val="00311E59"/>
    <w:rsid w:val="00314043"/>
    <w:rsid w:val="00314BB9"/>
    <w:rsid w:val="00317C8A"/>
    <w:rsid w:val="00320859"/>
    <w:rsid w:val="00323227"/>
    <w:rsid w:val="0032520F"/>
    <w:rsid w:val="00325236"/>
    <w:rsid w:val="00327D18"/>
    <w:rsid w:val="00330830"/>
    <w:rsid w:val="003337BB"/>
    <w:rsid w:val="003339B3"/>
    <w:rsid w:val="003342F4"/>
    <w:rsid w:val="00334898"/>
    <w:rsid w:val="00335D08"/>
    <w:rsid w:val="00336A2A"/>
    <w:rsid w:val="00336D9D"/>
    <w:rsid w:val="0033759D"/>
    <w:rsid w:val="00343A88"/>
    <w:rsid w:val="00343B41"/>
    <w:rsid w:val="0034490D"/>
    <w:rsid w:val="003456FF"/>
    <w:rsid w:val="0034576C"/>
    <w:rsid w:val="003471AB"/>
    <w:rsid w:val="0034788F"/>
    <w:rsid w:val="00347AD0"/>
    <w:rsid w:val="00347DCE"/>
    <w:rsid w:val="00350AD8"/>
    <w:rsid w:val="00355204"/>
    <w:rsid w:val="00357522"/>
    <w:rsid w:val="00360225"/>
    <w:rsid w:val="00360313"/>
    <w:rsid w:val="00360A5F"/>
    <w:rsid w:val="00360B0B"/>
    <w:rsid w:val="003612F9"/>
    <w:rsid w:val="00363F81"/>
    <w:rsid w:val="00365464"/>
    <w:rsid w:val="003666A7"/>
    <w:rsid w:val="0037179B"/>
    <w:rsid w:val="00372EF1"/>
    <w:rsid w:val="00374144"/>
    <w:rsid w:val="00374305"/>
    <w:rsid w:val="00374B4D"/>
    <w:rsid w:val="00375E88"/>
    <w:rsid w:val="00375FE1"/>
    <w:rsid w:val="00376D75"/>
    <w:rsid w:val="00376FAA"/>
    <w:rsid w:val="003779DE"/>
    <w:rsid w:val="00380BF5"/>
    <w:rsid w:val="003817B9"/>
    <w:rsid w:val="003843AF"/>
    <w:rsid w:val="0038764C"/>
    <w:rsid w:val="00394B68"/>
    <w:rsid w:val="003A1AEF"/>
    <w:rsid w:val="003A251E"/>
    <w:rsid w:val="003A370E"/>
    <w:rsid w:val="003A4438"/>
    <w:rsid w:val="003A69BB"/>
    <w:rsid w:val="003A73A5"/>
    <w:rsid w:val="003B04FA"/>
    <w:rsid w:val="003B15A2"/>
    <w:rsid w:val="003B222E"/>
    <w:rsid w:val="003B4DDF"/>
    <w:rsid w:val="003B5BF8"/>
    <w:rsid w:val="003C0746"/>
    <w:rsid w:val="003C0928"/>
    <w:rsid w:val="003C1A60"/>
    <w:rsid w:val="003C2115"/>
    <w:rsid w:val="003C2D77"/>
    <w:rsid w:val="003C4141"/>
    <w:rsid w:val="003D0411"/>
    <w:rsid w:val="003D0750"/>
    <w:rsid w:val="003D079D"/>
    <w:rsid w:val="003D0E80"/>
    <w:rsid w:val="003D13D5"/>
    <w:rsid w:val="003D2A18"/>
    <w:rsid w:val="003D31C7"/>
    <w:rsid w:val="003D34E6"/>
    <w:rsid w:val="003D3701"/>
    <w:rsid w:val="003D41E9"/>
    <w:rsid w:val="003D5820"/>
    <w:rsid w:val="003E0AE3"/>
    <w:rsid w:val="003E1CE5"/>
    <w:rsid w:val="003E53B7"/>
    <w:rsid w:val="003E608D"/>
    <w:rsid w:val="003E6D5B"/>
    <w:rsid w:val="003E72D5"/>
    <w:rsid w:val="003E7E7D"/>
    <w:rsid w:val="003F1853"/>
    <w:rsid w:val="003F1A1F"/>
    <w:rsid w:val="003F2CB1"/>
    <w:rsid w:val="003F36BD"/>
    <w:rsid w:val="003F46AC"/>
    <w:rsid w:val="003F6EBF"/>
    <w:rsid w:val="003F7DB3"/>
    <w:rsid w:val="003F7DD1"/>
    <w:rsid w:val="0040033C"/>
    <w:rsid w:val="004011E4"/>
    <w:rsid w:val="004017DF"/>
    <w:rsid w:val="00401B3A"/>
    <w:rsid w:val="00403318"/>
    <w:rsid w:val="00403790"/>
    <w:rsid w:val="004041B3"/>
    <w:rsid w:val="0040752E"/>
    <w:rsid w:val="00410F90"/>
    <w:rsid w:val="004150B2"/>
    <w:rsid w:val="0041599A"/>
    <w:rsid w:val="00416815"/>
    <w:rsid w:val="004216FC"/>
    <w:rsid w:val="0042388E"/>
    <w:rsid w:val="0042417F"/>
    <w:rsid w:val="00424DB2"/>
    <w:rsid w:val="004256D0"/>
    <w:rsid w:val="004269A7"/>
    <w:rsid w:val="0042752E"/>
    <w:rsid w:val="00427673"/>
    <w:rsid w:val="0043141F"/>
    <w:rsid w:val="00431A81"/>
    <w:rsid w:val="004345F4"/>
    <w:rsid w:val="00434C42"/>
    <w:rsid w:val="004357E5"/>
    <w:rsid w:val="00435813"/>
    <w:rsid w:val="00440E82"/>
    <w:rsid w:val="00441F15"/>
    <w:rsid w:val="00443158"/>
    <w:rsid w:val="00443470"/>
    <w:rsid w:val="00444B91"/>
    <w:rsid w:val="00445355"/>
    <w:rsid w:val="0044763D"/>
    <w:rsid w:val="00447A1C"/>
    <w:rsid w:val="00450102"/>
    <w:rsid w:val="004504A0"/>
    <w:rsid w:val="00453876"/>
    <w:rsid w:val="0045457C"/>
    <w:rsid w:val="0045498D"/>
    <w:rsid w:val="00454D3B"/>
    <w:rsid w:val="00455547"/>
    <w:rsid w:val="00456EC0"/>
    <w:rsid w:val="004620C6"/>
    <w:rsid w:val="00463B7C"/>
    <w:rsid w:val="004643FE"/>
    <w:rsid w:val="004644E0"/>
    <w:rsid w:val="00464968"/>
    <w:rsid w:val="00465DBF"/>
    <w:rsid w:val="00466610"/>
    <w:rsid w:val="004678E7"/>
    <w:rsid w:val="004700CB"/>
    <w:rsid w:val="00470354"/>
    <w:rsid w:val="004709F3"/>
    <w:rsid w:val="004710B4"/>
    <w:rsid w:val="00472171"/>
    <w:rsid w:val="00472C32"/>
    <w:rsid w:val="00473DD6"/>
    <w:rsid w:val="0047470F"/>
    <w:rsid w:val="00474D60"/>
    <w:rsid w:val="00480161"/>
    <w:rsid w:val="00480E60"/>
    <w:rsid w:val="00487A00"/>
    <w:rsid w:val="00487FDC"/>
    <w:rsid w:val="0049129F"/>
    <w:rsid w:val="00493162"/>
    <w:rsid w:val="00493283"/>
    <w:rsid w:val="004933BF"/>
    <w:rsid w:val="004948A1"/>
    <w:rsid w:val="00494917"/>
    <w:rsid w:val="00494C0E"/>
    <w:rsid w:val="00494CBA"/>
    <w:rsid w:val="004952A7"/>
    <w:rsid w:val="004959FD"/>
    <w:rsid w:val="004966A5"/>
    <w:rsid w:val="004A1AD3"/>
    <w:rsid w:val="004A1B10"/>
    <w:rsid w:val="004A2BBA"/>
    <w:rsid w:val="004A2E4F"/>
    <w:rsid w:val="004A58ED"/>
    <w:rsid w:val="004A6DBE"/>
    <w:rsid w:val="004A7D46"/>
    <w:rsid w:val="004A7E57"/>
    <w:rsid w:val="004B0826"/>
    <w:rsid w:val="004B18D8"/>
    <w:rsid w:val="004B1ADC"/>
    <w:rsid w:val="004B3149"/>
    <w:rsid w:val="004B3300"/>
    <w:rsid w:val="004B3392"/>
    <w:rsid w:val="004B3FB3"/>
    <w:rsid w:val="004B74A0"/>
    <w:rsid w:val="004C16BE"/>
    <w:rsid w:val="004C2087"/>
    <w:rsid w:val="004C3FED"/>
    <w:rsid w:val="004C4CFB"/>
    <w:rsid w:val="004C4D4B"/>
    <w:rsid w:val="004C555A"/>
    <w:rsid w:val="004C5BB3"/>
    <w:rsid w:val="004D1055"/>
    <w:rsid w:val="004D11F3"/>
    <w:rsid w:val="004D3681"/>
    <w:rsid w:val="004D3AEB"/>
    <w:rsid w:val="004D491B"/>
    <w:rsid w:val="004D4F6D"/>
    <w:rsid w:val="004D565C"/>
    <w:rsid w:val="004D5C2D"/>
    <w:rsid w:val="004D6781"/>
    <w:rsid w:val="004D6975"/>
    <w:rsid w:val="004D6AEF"/>
    <w:rsid w:val="004D7704"/>
    <w:rsid w:val="004D7B05"/>
    <w:rsid w:val="004E01C5"/>
    <w:rsid w:val="004E0E0E"/>
    <w:rsid w:val="004E13FF"/>
    <w:rsid w:val="004E192C"/>
    <w:rsid w:val="004E3201"/>
    <w:rsid w:val="004E32ED"/>
    <w:rsid w:val="004E3456"/>
    <w:rsid w:val="004E4719"/>
    <w:rsid w:val="004E6426"/>
    <w:rsid w:val="004E6B92"/>
    <w:rsid w:val="004E7840"/>
    <w:rsid w:val="004F0087"/>
    <w:rsid w:val="004F229E"/>
    <w:rsid w:val="004F2F6E"/>
    <w:rsid w:val="004F3F95"/>
    <w:rsid w:val="004F551E"/>
    <w:rsid w:val="004F6644"/>
    <w:rsid w:val="004F7DE1"/>
    <w:rsid w:val="0050075E"/>
    <w:rsid w:val="0050103A"/>
    <w:rsid w:val="00502D73"/>
    <w:rsid w:val="00503A0A"/>
    <w:rsid w:val="00503EE4"/>
    <w:rsid w:val="005052CD"/>
    <w:rsid w:val="00506236"/>
    <w:rsid w:val="005106E4"/>
    <w:rsid w:val="0051115E"/>
    <w:rsid w:val="00512DCD"/>
    <w:rsid w:val="005132D1"/>
    <w:rsid w:val="00513D48"/>
    <w:rsid w:val="00513FFC"/>
    <w:rsid w:val="0051402E"/>
    <w:rsid w:val="00514CD9"/>
    <w:rsid w:val="005172B2"/>
    <w:rsid w:val="00521323"/>
    <w:rsid w:val="00521338"/>
    <w:rsid w:val="0052208F"/>
    <w:rsid w:val="00525879"/>
    <w:rsid w:val="00526DD1"/>
    <w:rsid w:val="00530263"/>
    <w:rsid w:val="0053085A"/>
    <w:rsid w:val="00530D13"/>
    <w:rsid w:val="0053127D"/>
    <w:rsid w:val="00531EE9"/>
    <w:rsid w:val="00533631"/>
    <w:rsid w:val="005350EE"/>
    <w:rsid w:val="00535F62"/>
    <w:rsid w:val="00540D07"/>
    <w:rsid w:val="00542ABA"/>
    <w:rsid w:val="00545369"/>
    <w:rsid w:val="00546389"/>
    <w:rsid w:val="0054706A"/>
    <w:rsid w:val="005509CC"/>
    <w:rsid w:val="00551FB9"/>
    <w:rsid w:val="005530F8"/>
    <w:rsid w:val="00556814"/>
    <w:rsid w:val="00556978"/>
    <w:rsid w:val="00556AAA"/>
    <w:rsid w:val="0056073D"/>
    <w:rsid w:val="00562BA0"/>
    <w:rsid w:val="0056510C"/>
    <w:rsid w:val="00565E48"/>
    <w:rsid w:val="0056726D"/>
    <w:rsid w:val="0056731A"/>
    <w:rsid w:val="00567407"/>
    <w:rsid w:val="0056769D"/>
    <w:rsid w:val="00570021"/>
    <w:rsid w:val="00570B23"/>
    <w:rsid w:val="005720FA"/>
    <w:rsid w:val="00572910"/>
    <w:rsid w:val="00572B05"/>
    <w:rsid w:val="00574FA0"/>
    <w:rsid w:val="00580010"/>
    <w:rsid w:val="00580A2E"/>
    <w:rsid w:val="00581596"/>
    <w:rsid w:val="0058214E"/>
    <w:rsid w:val="00582215"/>
    <w:rsid w:val="00583946"/>
    <w:rsid w:val="00584B6D"/>
    <w:rsid w:val="00584DF9"/>
    <w:rsid w:val="0058552E"/>
    <w:rsid w:val="00585A8C"/>
    <w:rsid w:val="00585CFE"/>
    <w:rsid w:val="00586486"/>
    <w:rsid w:val="00586586"/>
    <w:rsid w:val="00586ACC"/>
    <w:rsid w:val="00587841"/>
    <w:rsid w:val="0059092C"/>
    <w:rsid w:val="005910EB"/>
    <w:rsid w:val="0059191F"/>
    <w:rsid w:val="00592AF7"/>
    <w:rsid w:val="005934B2"/>
    <w:rsid w:val="00594DD8"/>
    <w:rsid w:val="0059548D"/>
    <w:rsid w:val="005957A6"/>
    <w:rsid w:val="00595BC0"/>
    <w:rsid w:val="00597930"/>
    <w:rsid w:val="005A09C9"/>
    <w:rsid w:val="005A2F76"/>
    <w:rsid w:val="005A6202"/>
    <w:rsid w:val="005A6BBA"/>
    <w:rsid w:val="005A718F"/>
    <w:rsid w:val="005B039D"/>
    <w:rsid w:val="005B1786"/>
    <w:rsid w:val="005B19EA"/>
    <w:rsid w:val="005B25EA"/>
    <w:rsid w:val="005B2D34"/>
    <w:rsid w:val="005B31C4"/>
    <w:rsid w:val="005B4159"/>
    <w:rsid w:val="005B415B"/>
    <w:rsid w:val="005B42F3"/>
    <w:rsid w:val="005B52A9"/>
    <w:rsid w:val="005B540E"/>
    <w:rsid w:val="005B57F8"/>
    <w:rsid w:val="005B6D9A"/>
    <w:rsid w:val="005B7659"/>
    <w:rsid w:val="005C0A4A"/>
    <w:rsid w:val="005C1589"/>
    <w:rsid w:val="005C182D"/>
    <w:rsid w:val="005C346B"/>
    <w:rsid w:val="005C7137"/>
    <w:rsid w:val="005D389F"/>
    <w:rsid w:val="005D3CC6"/>
    <w:rsid w:val="005D4419"/>
    <w:rsid w:val="005D49AE"/>
    <w:rsid w:val="005D5DC8"/>
    <w:rsid w:val="005D65CC"/>
    <w:rsid w:val="005D66F8"/>
    <w:rsid w:val="005D6998"/>
    <w:rsid w:val="005D6B20"/>
    <w:rsid w:val="005D74A8"/>
    <w:rsid w:val="005D7841"/>
    <w:rsid w:val="005E4E28"/>
    <w:rsid w:val="005E59B7"/>
    <w:rsid w:val="005E7930"/>
    <w:rsid w:val="005F13F0"/>
    <w:rsid w:val="005F1BC7"/>
    <w:rsid w:val="005F2A2E"/>
    <w:rsid w:val="005F2B2B"/>
    <w:rsid w:val="005F3229"/>
    <w:rsid w:val="005F406C"/>
    <w:rsid w:val="005F4A63"/>
    <w:rsid w:val="005F4F40"/>
    <w:rsid w:val="005F6842"/>
    <w:rsid w:val="00601F2F"/>
    <w:rsid w:val="00602523"/>
    <w:rsid w:val="00604F76"/>
    <w:rsid w:val="00605A9B"/>
    <w:rsid w:val="00605BE9"/>
    <w:rsid w:val="00607D04"/>
    <w:rsid w:val="006130A7"/>
    <w:rsid w:val="0061407C"/>
    <w:rsid w:val="0061426F"/>
    <w:rsid w:val="00616842"/>
    <w:rsid w:val="00616ACE"/>
    <w:rsid w:val="00616CC5"/>
    <w:rsid w:val="006204F6"/>
    <w:rsid w:val="006208F4"/>
    <w:rsid w:val="006210F5"/>
    <w:rsid w:val="00621AA0"/>
    <w:rsid w:val="00622B95"/>
    <w:rsid w:val="006252F0"/>
    <w:rsid w:val="006303C0"/>
    <w:rsid w:val="0063419B"/>
    <w:rsid w:val="006367D5"/>
    <w:rsid w:val="006378B4"/>
    <w:rsid w:val="00640FAA"/>
    <w:rsid w:val="00641202"/>
    <w:rsid w:val="006439DB"/>
    <w:rsid w:val="00643BD7"/>
    <w:rsid w:val="00643D21"/>
    <w:rsid w:val="00644322"/>
    <w:rsid w:val="00644E7E"/>
    <w:rsid w:val="0064536B"/>
    <w:rsid w:val="00645E02"/>
    <w:rsid w:val="006468C8"/>
    <w:rsid w:val="00647AAF"/>
    <w:rsid w:val="00650944"/>
    <w:rsid w:val="00651539"/>
    <w:rsid w:val="00651F3A"/>
    <w:rsid w:val="00652225"/>
    <w:rsid w:val="00652BF2"/>
    <w:rsid w:val="0065358F"/>
    <w:rsid w:val="00653F3C"/>
    <w:rsid w:val="00654946"/>
    <w:rsid w:val="00654C64"/>
    <w:rsid w:val="00654F23"/>
    <w:rsid w:val="00654FF1"/>
    <w:rsid w:val="00657574"/>
    <w:rsid w:val="00657B13"/>
    <w:rsid w:val="00660A6D"/>
    <w:rsid w:val="00660F5F"/>
    <w:rsid w:val="0066206A"/>
    <w:rsid w:val="00664C26"/>
    <w:rsid w:val="00665327"/>
    <w:rsid w:val="00667C8E"/>
    <w:rsid w:val="00667F6C"/>
    <w:rsid w:val="00670B5C"/>
    <w:rsid w:val="00670EE1"/>
    <w:rsid w:val="00671B15"/>
    <w:rsid w:val="00673461"/>
    <w:rsid w:val="00674331"/>
    <w:rsid w:val="006752A9"/>
    <w:rsid w:val="006768A3"/>
    <w:rsid w:val="00677B19"/>
    <w:rsid w:val="00680BB3"/>
    <w:rsid w:val="006826B4"/>
    <w:rsid w:val="006846FF"/>
    <w:rsid w:val="006864AE"/>
    <w:rsid w:val="00687CD5"/>
    <w:rsid w:val="00690739"/>
    <w:rsid w:val="00690AB1"/>
    <w:rsid w:val="0069323D"/>
    <w:rsid w:val="006945F2"/>
    <w:rsid w:val="00694CA0"/>
    <w:rsid w:val="00696274"/>
    <w:rsid w:val="0069762D"/>
    <w:rsid w:val="006A071F"/>
    <w:rsid w:val="006A1C7D"/>
    <w:rsid w:val="006A2251"/>
    <w:rsid w:val="006A2FFB"/>
    <w:rsid w:val="006A46A5"/>
    <w:rsid w:val="006B38CA"/>
    <w:rsid w:val="006B3A51"/>
    <w:rsid w:val="006B3B22"/>
    <w:rsid w:val="006B57AA"/>
    <w:rsid w:val="006B5CD1"/>
    <w:rsid w:val="006B5CD3"/>
    <w:rsid w:val="006B5D95"/>
    <w:rsid w:val="006B72E2"/>
    <w:rsid w:val="006B7A9D"/>
    <w:rsid w:val="006C060F"/>
    <w:rsid w:val="006C1AC0"/>
    <w:rsid w:val="006C26F9"/>
    <w:rsid w:val="006C46B7"/>
    <w:rsid w:val="006C4F62"/>
    <w:rsid w:val="006C52BA"/>
    <w:rsid w:val="006C66BC"/>
    <w:rsid w:val="006C77A5"/>
    <w:rsid w:val="006C7B7D"/>
    <w:rsid w:val="006D2F90"/>
    <w:rsid w:val="006D3757"/>
    <w:rsid w:val="006D4568"/>
    <w:rsid w:val="006E0971"/>
    <w:rsid w:val="006E33DA"/>
    <w:rsid w:val="006E6C1A"/>
    <w:rsid w:val="006E6EAE"/>
    <w:rsid w:val="006E6EE0"/>
    <w:rsid w:val="006F0598"/>
    <w:rsid w:val="006F20C1"/>
    <w:rsid w:val="006F26A4"/>
    <w:rsid w:val="006F61DF"/>
    <w:rsid w:val="0070071B"/>
    <w:rsid w:val="00703540"/>
    <w:rsid w:val="00703D13"/>
    <w:rsid w:val="00704172"/>
    <w:rsid w:val="00704E59"/>
    <w:rsid w:val="00705944"/>
    <w:rsid w:val="00705EEF"/>
    <w:rsid w:val="007061BF"/>
    <w:rsid w:val="00706DDE"/>
    <w:rsid w:val="00707D47"/>
    <w:rsid w:val="00711618"/>
    <w:rsid w:val="007120F4"/>
    <w:rsid w:val="007139AF"/>
    <w:rsid w:val="00713FB0"/>
    <w:rsid w:val="00715416"/>
    <w:rsid w:val="00715B3A"/>
    <w:rsid w:val="00716731"/>
    <w:rsid w:val="00716D04"/>
    <w:rsid w:val="00717C79"/>
    <w:rsid w:val="00717E2E"/>
    <w:rsid w:val="00721CBD"/>
    <w:rsid w:val="007222B1"/>
    <w:rsid w:val="007226BC"/>
    <w:rsid w:val="00722B97"/>
    <w:rsid w:val="007238CC"/>
    <w:rsid w:val="007249C5"/>
    <w:rsid w:val="00725BFD"/>
    <w:rsid w:val="007267B6"/>
    <w:rsid w:val="007275BF"/>
    <w:rsid w:val="00730146"/>
    <w:rsid w:val="007305D5"/>
    <w:rsid w:val="00730800"/>
    <w:rsid w:val="00732982"/>
    <w:rsid w:val="0073389B"/>
    <w:rsid w:val="007345DB"/>
    <w:rsid w:val="00734D34"/>
    <w:rsid w:val="00736872"/>
    <w:rsid w:val="00740C78"/>
    <w:rsid w:val="00743A86"/>
    <w:rsid w:val="00745448"/>
    <w:rsid w:val="0075043B"/>
    <w:rsid w:val="00752259"/>
    <w:rsid w:val="00752D3D"/>
    <w:rsid w:val="007552C3"/>
    <w:rsid w:val="00757310"/>
    <w:rsid w:val="00757B6A"/>
    <w:rsid w:val="00762836"/>
    <w:rsid w:val="007628ED"/>
    <w:rsid w:val="00766D63"/>
    <w:rsid w:val="0076749F"/>
    <w:rsid w:val="0077083D"/>
    <w:rsid w:val="00770EC8"/>
    <w:rsid w:val="00771F92"/>
    <w:rsid w:val="00772315"/>
    <w:rsid w:val="0077264E"/>
    <w:rsid w:val="00772A43"/>
    <w:rsid w:val="00772D2D"/>
    <w:rsid w:val="007737CF"/>
    <w:rsid w:val="00776452"/>
    <w:rsid w:val="007766D7"/>
    <w:rsid w:val="00776CC8"/>
    <w:rsid w:val="0077787D"/>
    <w:rsid w:val="00781C04"/>
    <w:rsid w:val="0078294E"/>
    <w:rsid w:val="00783E07"/>
    <w:rsid w:val="0078637D"/>
    <w:rsid w:val="007869EC"/>
    <w:rsid w:val="00787E47"/>
    <w:rsid w:val="00792400"/>
    <w:rsid w:val="007929F7"/>
    <w:rsid w:val="00793399"/>
    <w:rsid w:val="007A304D"/>
    <w:rsid w:val="007B0298"/>
    <w:rsid w:val="007B06FB"/>
    <w:rsid w:val="007B091C"/>
    <w:rsid w:val="007B2B03"/>
    <w:rsid w:val="007B2C82"/>
    <w:rsid w:val="007B2D73"/>
    <w:rsid w:val="007B31A7"/>
    <w:rsid w:val="007B37F5"/>
    <w:rsid w:val="007B478B"/>
    <w:rsid w:val="007B4911"/>
    <w:rsid w:val="007B51CF"/>
    <w:rsid w:val="007B54A7"/>
    <w:rsid w:val="007B6CE6"/>
    <w:rsid w:val="007B7EE8"/>
    <w:rsid w:val="007C2EBF"/>
    <w:rsid w:val="007C4B44"/>
    <w:rsid w:val="007C656C"/>
    <w:rsid w:val="007C764A"/>
    <w:rsid w:val="007D0F49"/>
    <w:rsid w:val="007D192F"/>
    <w:rsid w:val="007D2511"/>
    <w:rsid w:val="007D4404"/>
    <w:rsid w:val="007D56B0"/>
    <w:rsid w:val="007D5A7E"/>
    <w:rsid w:val="007D630F"/>
    <w:rsid w:val="007D7305"/>
    <w:rsid w:val="007E1C74"/>
    <w:rsid w:val="007E6033"/>
    <w:rsid w:val="007E630B"/>
    <w:rsid w:val="007E7984"/>
    <w:rsid w:val="007F03A4"/>
    <w:rsid w:val="007F1368"/>
    <w:rsid w:val="007F2A2C"/>
    <w:rsid w:val="007F4022"/>
    <w:rsid w:val="007F4094"/>
    <w:rsid w:val="007F580E"/>
    <w:rsid w:val="007F72B2"/>
    <w:rsid w:val="007F78FD"/>
    <w:rsid w:val="00800781"/>
    <w:rsid w:val="008010B9"/>
    <w:rsid w:val="008019B1"/>
    <w:rsid w:val="00802D3F"/>
    <w:rsid w:val="008045A6"/>
    <w:rsid w:val="008065F3"/>
    <w:rsid w:val="00810996"/>
    <w:rsid w:val="00812B60"/>
    <w:rsid w:val="008141FE"/>
    <w:rsid w:val="008150D3"/>
    <w:rsid w:val="008156FA"/>
    <w:rsid w:val="00816826"/>
    <w:rsid w:val="0082001E"/>
    <w:rsid w:val="008233DE"/>
    <w:rsid w:val="00823BFA"/>
    <w:rsid w:val="00825FEB"/>
    <w:rsid w:val="0082669C"/>
    <w:rsid w:val="008304DA"/>
    <w:rsid w:val="00830695"/>
    <w:rsid w:val="00830E05"/>
    <w:rsid w:val="00832369"/>
    <w:rsid w:val="0083323F"/>
    <w:rsid w:val="00835AC7"/>
    <w:rsid w:val="008379A0"/>
    <w:rsid w:val="00837D48"/>
    <w:rsid w:val="00837DC9"/>
    <w:rsid w:val="008403C6"/>
    <w:rsid w:val="00840CAB"/>
    <w:rsid w:val="00840D78"/>
    <w:rsid w:val="00841E55"/>
    <w:rsid w:val="00843734"/>
    <w:rsid w:val="00844715"/>
    <w:rsid w:val="008509D1"/>
    <w:rsid w:val="008522DA"/>
    <w:rsid w:val="00852AC6"/>
    <w:rsid w:val="008534DE"/>
    <w:rsid w:val="00853F3A"/>
    <w:rsid w:val="00854E36"/>
    <w:rsid w:val="00856357"/>
    <w:rsid w:val="008567B1"/>
    <w:rsid w:val="00857606"/>
    <w:rsid w:val="008601E1"/>
    <w:rsid w:val="00862798"/>
    <w:rsid w:val="00864CB1"/>
    <w:rsid w:val="00865E7A"/>
    <w:rsid w:val="00867208"/>
    <w:rsid w:val="0087005A"/>
    <w:rsid w:val="00872388"/>
    <w:rsid w:val="00877141"/>
    <w:rsid w:val="00877D4D"/>
    <w:rsid w:val="008805DB"/>
    <w:rsid w:val="00880D3A"/>
    <w:rsid w:val="008815E8"/>
    <w:rsid w:val="00882D4D"/>
    <w:rsid w:val="00884792"/>
    <w:rsid w:val="008852B3"/>
    <w:rsid w:val="00885BAF"/>
    <w:rsid w:val="008860B5"/>
    <w:rsid w:val="00891BAC"/>
    <w:rsid w:val="008928C3"/>
    <w:rsid w:val="00893343"/>
    <w:rsid w:val="00894ADE"/>
    <w:rsid w:val="00895ACC"/>
    <w:rsid w:val="00895F44"/>
    <w:rsid w:val="00896744"/>
    <w:rsid w:val="00896A69"/>
    <w:rsid w:val="00897BB0"/>
    <w:rsid w:val="008A0929"/>
    <w:rsid w:val="008A12D6"/>
    <w:rsid w:val="008A3C23"/>
    <w:rsid w:val="008A4304"/>
    <w:rsid w:val="008A5807"/>
    <w:rsid w:val="008A63D9"/>
    <w:rsid w:val="008A6816"/>
    <w:rsid w:val="008A6EC1"/>
    <w:rsid w:val="008A7018"/>
    <w:rsid w:val="008A784F"/>
    <w:rsid w:val="008A7F45"/>
    <w:rsid w:val="008B13C5"/>
    <w:rsid w:val="008B13F3"/>
    <w:rsid w:val="008B215F"/>
    <w:rsid w:val="008B2D8B"/>
    <w:rsid w:val="008B314D"/>
    <w:rsid w:val="008B4B2F"/>
    <w:rsid w:val="008B699E"/>
    <w:rsid w:val="008B70ED"/>
    <w:rsid w:val="008B7269"/>
    <w:rsid w:val="008C0896"/>
    <w:rsid w:val="008C4AF3"/>
    <w:rsid w:val="008C54CD"/>
    <w:rsid w:val="008C62BF"/>
    <w:rsid w:val="008C6526"/>
    <w:rsid w:val="008C6618"/>
    <w:rsid w:val="008C727D"/>
    <w:rsid w:val="008D0C40"/>
    <w:rsid w:val="008D20BC"/>
    <w:rsid w:val="008D2BAD"/>
    <w:rsid w:val="008D33E6"/>
    <w:rsid w:val="008D5507"/>
    <w:rsid w:val="008D64AC"/>
    <w:rsid w:val="008D69FA"/>
    <w:rsid w:val="008E0854"/>
    <w:rsid w:val="008E1F29"/>
    <w:rsid w:val="008E2F19"/>
    <w:rsid w:val="008E2F78"/>
    <w:rsid w:val="008E344B"/>
    <w:rsid w:val="008E370A"/>
    <w:rsid w:val="008E3E25"/>
    <w:rsid w:val="008E7F9E"/>
    <w:rsid w:val="008F119E"/>
    <w:rsid w:val="008F132A"/>
    <w:rsid w:val="008F14EE"/>
    <w:rsid w:val="008F230D"/>
    <w:rsid w:val="008F3671"/>
    <w:rsid w:val="008F4545"/>
    <w:rsid w:val="008F5524"/>
    <w:rsid w:val="008F6C45"/>
    <w:rsid w:val="008F7206"/>
    <w:rsid w:val="00900241"/>
    <w:rsid w:val="0090118F"/>
    <w:rsid w:val="009037B4"/>
    <w:rsid w:val="00906146"/>
    <w:rsid w:val="0090794E"/>
    <w:rsid w:val="00911E7B"/>
    <w:rsid w:val="00911F70"/>
    <w:rsid w:val="00914F0E"/>
    <w:rsid w:val="00915120"/>
    <w:rsid w:val="009157B1"/>
    <w:rsid w:val="0091660F"/>
    <w:rsid w:val="0091751A"/>
    <w:rsid w:val="00921DFE"/>
    <w:rsid w:val="0092213B"/>
    <w:rsid w:val="00924513"/>
    <w:rsid w:val="00924D08"/>
    <w:rsid w:val="00925657"/>
    <w:rsid w:val="00925EFA"/>
    <w:rsid w:val="00927484"/>
    <w:rsid w:val="009301BD"/>
    <w:rsid w:val="0093220C"/>
    <w:rsid w:val="00932990"/>
    <w:rsid w:val="00932CD9"/>
    <w:rsid w:val="00936962"/>
    <w:rsid w:val="00936B94"/>
    <w:rsid w:val="00936C3D"/>
    <w:rsid w:val="00937C29"/>
    <w:rsid w:val="009400BE"/>
    <w:rsid w:val="00940AA2"/>
    <w:rsid w:val="00941041"/>
    <w:rsid w:val="00941B69"/>
    <w:rsid w:val="00944052"/>
    <w:rsid w:val="00944DA6"/>
    <w:rsid w:val="009455BC"/>
    <w:rsid w:val="009459DA"/>
    <w:rsid w:val="009507B7"/>
    <w:rsid w:val="009516E9"/>
    <w:rsid w:val="00953988"/>
    <w:rsid w:val="00953ED6"/>
    <w:rsid w:val="009544EB"/>
    <w:rsid w:val="0095465B"/>
    <w:rsid w:val="00954B07"/>
    <w:rsid w:val="00955168"/>
    <w:rsid w:val="009568DC"/>
    <w:rsid w:val="00957D0E"/>
    <w:rsid w:val="00961446"/>
    <w:rsid w:val="0096151B"/>
    <w:rsid w:val="009636EC"/>
    <w:rsid w:val="00963B80"/>
    <w:rsid w:val="00964AE4"/>
    <w:rsid w:val="009652A3"/>
    <w:rsid w:val="00965FD6"/>
    <w:rsid w:val="009662DD"/>
    <w:rsid w:val="00971137"/>
    <w:rsid w:val="00971ECF"/>
    <w:rsid w:val="0097577A"/>
    <w:rsid w:val="00977FBC"/>
    <w:rsid w:val="00980A03"/>
    <w:rsid w:val="009819A3"/>
    <w:rsid w:val="009840C1"/>
    <w:rsid w:val="00986727"/>
    <w:rsid w:val="00986C33"/>
    <w:rsid w:val="0098710D"/>
    <w:rsid w:val="00991DDB"/>
    <w:rsid w:val="00992DF6"/>
    <w:rsid w:val="0099358B"/>
    <w:rsid w:val="0099770C"/>
    <w:rsid w:val="009A0FCD"/>
    <w:rsid w:val="009A1047"/>
    <w:rsid w:val="009A2B28"/>
    <w:rsid w:val="009A2EAA"/>
    <w:rsid w:val="009A6369"/>
    <w:rsid w:val="009A63AE"/>
    <w:rsid w:val="009B1F63"/>
    <w:rsid w:val="009B2552"/>
    <w:rsid w:val="009B3A24"/>
    <w:rsid w:val="009B4BAD"/>
    <w:rsid w:val="009B5C99"/>
    <w:rsid w:val="009B7DFD"/>
    <w:rsid w:val="009C0956"/>
    <w:rsid w:val="009C19AB"/>
    <w:rsid w:val="009C2512"/>
    <w:rsid w:val="009C3626"/>
    <w:rsid w:val="009C412B"/>
    <w:rsid w:val="009C41C9"/>
    <w:rsid w:val="009C5295"/>
    <w:rsid w:val="009C6536"/>
    <w:rsid w:val="009C7DE0"/>
    <w:rsid w:val="009D01AE"/>
    <w:rsid w:val="009D07D5"/>
    <w:rsid w:val="009D29C4"/>
    <w:rsid w:val="009D305D"/>
    <w:rsid w:val="009D563C"/>
    <w:rsid w:val="009D58EE"/>
    <w:rsid w:val="009D6023"/>
    <w:rsid w:val="009E022E"/>
    <w:rsid w:val="009E090A"/>
    <w:rsid w:val="009E13CB"/>
    <w:rsid w:val="009E1580"/>
    <w:rsid w:val="009E2603"/>
    <w:rsid w:val="009E28A3"/>
    <w:rsid w:val="009E2BE9"/>
    <w:rsid w:val="009E379E"/>
    <w:rsid w:val="009E5216"/>
    <w:rsid w:val="009E5B12"/>
    <w:rsid w:val="009E5EF3"/>
    <w:rsid w:val="009E7F9A"/>
    <w:rsid w:val="009F0847"/>
    <w:rsid w:val="009F6A28"/>
    <w:rsid w:val="00A0094A"/>
    <w:rsid w:val="00A019A3"/>
    <w:rsid w:val="00A022B1"/>
    <w:rsid w:val="00A02D6B"/>
    <w:rsid w:val="00A0442F"/>
    <w:rsid w:val="00A05820"/>
    <w:rsid w:val="00A07AEC"/>
    <w:rsid w:val="00A10A10"/>
    <w:rsid w:val="00A110E6"/>
    <w:rsid w:val="00A11ADC"/>
    <w:rsid w:val="00A12AB0"/>
    <w:rsid w:val="00A138B8"/>
    <w:rsid w:val="00A1444E"/>
    <w:rsid w:val="00A1719B"/>
    <w:rsid w:val="00A1759F"/>
    <w:rsid w:val="00A21CF5"/>
    <w:rsid w:val="00A22DBB"/>
    <w:rsid w:val="00A244C8"/>
    <w:rsid w:val="00A25D54"/>
    <w:rsid w:val="00A32548"/>
    <w:rsid w:val="00A341AE"/>
    <w:rsid w:val="00A35CF7"/>
    <w:rsid w:val="00A37A6D"/>
    <w:rsid w:val="00A4105B"/>
    <w:rsid w:val="00A41085"/>
    <w:rsid w:val="00A4119A"/>
    <w:rsid w:val="00A43183"/>
    <w:rsid w:val="00A4326A"/>
    <w:rsid w:val="00A43906"/>
    <w:rsid w:val="00A43E3B"/>
    <w:rsid w:val="00A440A9"/>
    <w:rsid w:val="00A441FB"/>
    <w:rsid w:val="00A47909"/>
    <w:rsid w:val="00A50B8E"/>
    <w:rsid w:val="00A52810"/>
    <w:rsid w:val="00A541D3"/>
    <w:rsid w:val="00A5458F"/>
    <w:rsid w:val="00A60175"/>
    <w:rsid w:val="00A61956"/>
    <w:rsid w:val="00A62445"/>
    <w:rsid w:val="00A62AD4"/>
    <w:rsid w:val="00A64371"/>
    <w:rsid w:val="00A669A5"/>
    <w:rsid w:val="00A66E55"/>
    <w:rsid w:val="00A670D5"/>
    <w:rsid w:val="00A73083"/>
    <w:rsid w:val="00A733B3"/>
    <w:rsid w:val="00A74727"/>
    <w:rsid w:val="00A7504B"/>
    <w:rsid w:val="00A7684E"/>
    <w:rsid w:val="00A76BA6"/>
    <w:rsid w:val="00A76FD7"/>
    <w:rsid w:val="00A802BC"/>
    <w:rsid w:val="00A80684"/>
    <w:rsid w:val="00A81913"/>
    <w:rsid w:val="00A81D71"/>
    <w:rsid w:val="00A82FDE"/>
    <w:rsid w:val="00A832D1"/>
    <w:rsid w:val="00A8489C"/>
    <w:rsid w:val="00A86046"/>
    <w:rsid w:val="00A937FB"/>
    <w:rsid w:val="00A94725"/>
    <w:rsid w:val="00A96101"/>
    <w:rsid w:val="00AA0FAC"/>
    <w:rsid w:val="00AA1D55"/>
    <w:rsid w:val="00AA246A"/>
    <w:rsid w:val="00AA2650"/>
    <w:rsid w:val="00AA2E4C"/>
    <w:rsid w:val="00AA37EB"/>
    <w:rsid w:val="00AA3D62"/>
    <w:rsid w:val="00AA548C"/>
    <w:rsid w:val="00AA5BC4"/>
    <w:rsid w:val="00AA72A8"/>
    <w:rsid w:val="00AB04A6"/>
    <w:rsid w:val="00AB04FB"/>
    <w:rsid w:val="00AB1079"/>
    <w:rsid w:val="00AB1763"/>
    <w:rsid w:val="00AB2F07"/>
    <w:rsid w:val="00AB3EC5"/>
    <w:rsid w:val="00AB3F18"/>
    <w:rsid w:val="00AB6FDF"/>
    <w:rsid w:val="00AB777A"/>
    <w:rsid w:val="00AB7A9D"/>
    <w:rsid w:val="00AC1166"/>
    <w:rsid w:val="00AC2BFC"/>
    <w:rsid w:val="00AC340B"/>
    <w:rsid w:val="00AC3505"/>
    <w:rsid w:val="00AC3F62"/>
    <w:rsid w:val="00AC3FC7"/>
    <w:rsid w:val="00AC4B9B"/>
    <w:rsid w:val="00AC5449"/>
    <w:rsid w:val="00AC6BD4"/>
    <w:rsid w:val="00AC6D5A"/>
    <w:rsid w:val="00AD1A9C"/>
    <w:rsid w:val="00AD1C74"/>
    <w:rsid w:val="00AD5905"/>
    <w:rsid w:val="00AD6773"/>
    <w:rsid w:val="00AD68AB"/>
    <w:rsid w:val="00AD69EC"/>
    <w:rsid w:val="00AD7512"/>
    <w:rsid w:val="00AE000E"/>
    <w:rsid w:val="00AE40CC"/>
    <w:rsid w:val="00AE4FE6"/>
    <w:rsid w:val="00AE629D"/>
    <w:rsid w:val="00AE64C4"/>
    <w:rsid w:val="00AE7A6F"/>
    <w:rsid w:val="00AF11EE"/>
    <w:rsid w:val="00AF16B1"/>
    <w:rsid w:val="00AF1B17"/>
    <w:rsid w:val="00AF2EE8"/>
    <w:rsid w:val="00AF58A5"/>
    <w:rsid w:val="00B00AA7"/>
    <w:rsid w:val="00B035AB"/>
    <w:rsid w:val="00B03BB8"/>
    <w:rsid w:val="00B03FC8"/>
    <w:rsid w:val="00B04BE6"/>
    <w:rsid w:val="00B0525C"/>
    <w:rsid w:val="00B057B7"/>
    <w:rsid w:val="00B07C26"/>
    <w:rsid w:val="00B1184C"/>
    <w:rsid w:val="00B1205B"/>
    <w:rsid w:val="00B137DF"/>
    <w:rsid w:val="00B13976"/>
    <w:rsid w:val="00B13989"/>
    <w:rsid w:val="00B15BED"/>
    <w:rsid w:val="00B17957"/>
    <w:rsid w:val="00B17DC7"/>
    <w:rsid w:val="00B2030E"/>
    <w:rsid w:val="00B222BD"/>
    <w:rsid w:val="00B226E3"/>
    <w:rsid w:val="00B2481B"/>
    <w:rsid w:val="00B24AB4"/>
    <w:rsid w:val="00B24D73"/>
    <w:rsid w:val="00B2564C"/>
    <w:rsid w:val="00B260ED"/>
    <w:rsid w:val="00B26815"/>
    <w:rsid w:val="00B26B5B"/>
    <w:rsid w:val="00B27CF5"/>
    <w:rsid w:val="00B308BE"/>
    <w:rsid w:val="00B30F4F"/>
    <w:rsid w:val="00B316B4"/>
    <w:rsid w:val="00B33C00"/>
    <w:rsid w:val="00B34BE8"/>
    <w:rsid w:val="00B362EC"/>
    <w:rsid w:val="00B3731F"/>
    <w:rsid w:val="00B4059E"/>
    <w:rsid w:val="00B42521"/>
    <w:rsid w:val="00B4363A"/>
    <w:rsid w:val="00B45B00"/>
    <w:rsid w:val="00B507AE"/>
    <w:rsid w:val="00B50FB1"/>
    <w:rsid w:val="00B525CC"/>
    <w:rsid w:val="00B552C5"/>
    <w:rsid w:val="00B5567B"/>
    <w:rsid w:val="00B603F8"/>
    <w:rsid w:val="00B61A9F"/>
    <w:rsid w:val="00B62D44"/>
    <w:rsid w:val="00B63DBC"/>
    <w:rsid w:val="00B64A4C"/>
    <w:rsid w:val="00B663B7"/>
    <w:rsid w:val="00B66DE1"/>
    <w:rsid w:val="00B67C2E"/>
    <w:rsid w:val="00B703A9"/>
    <w:rsid w:val="00B71588"/>
    <w:rsid w:val="00B728A4"/>
    <w:rsid w:val="00B72F95"/>
    <w:rsid w:val="00B7409B"/>
    <w:rsid w:val="00B7432E"/>
    <w:rsid w:val="00B7602A"/>
    <w:rsid w:val="00B77268"/>
    <w:rsid w:val="00B77AB8"/>
    <w:rsid w:val="00B820E6"/>
    <w:rsid w:val="00B839A4"/>
    <w:rsid w:val="00B83E25"/>
    <w:rsid w:val="00B8604A"/>
    <w:rsid w:val="00B870FB"/>
    <w:rsid w:val="00B87897"/>
    <w:rsid w:val="00B87C15"/>
    <w:rsid w:val="00B87FC3"/>
    <w:rsid w:val="00B9191D"/>
    <w:rsid w:val="00B91C2F"/>
    <w:rsid w:val="00B9202A"/>
    <w:rsid w:val="00B92294"/>
    <w:rsid w:val="00B9359A"/>
    <w:rsid w:val="00B947D0"/>
    <w:rsid w:val="00B9590B"/>
    <w:rsid w:val="00B9640B"/>
    <w:rsid w:val="00B97B40"/>
    <w:rsid w:val="00BA061F"/>
    <w:rsid w:val="00BA093C"/>
    <w:rsid w:val="00BA0BF7"/>
    <w:rsid w:val="00BA16DE"/>
    <w:rsid w:val="00BA182A"/>
    <w:rsid w:val="00BA2C26"/>
    <w:rsid w:val="00BA5C89"/>
    <w:rsid w:val="00BA5E6F"/>
    <w:rsid w:val="00BB0376"/>
    <w:rsid w:val="00BB04DB"/>
    <w:rsid w:val="00BB05FB"/>
    <w:rsid w:val="00BB0E07"/>
    <w:rsid w:val="00BB1F9D"/>
    <w:rsid w:val="00BB21FF"/>
    <w:rsid w:val="00BB25C9"/>
    <w:rsid w:val="00BB32EE"/>
    <w:rsid w:val="00BB76E4"/>
    <w:rsid w:val="00BB7A4F"/>
    <w:rsid w:val="00BB7CC5"/>
    <w:rsid w:val="00BC1104"/>
    <w:rsid w:val="00BC3F54"/>
    <w:rsid w:val="00BC6278"/>
    <w:rsid w:val="00BC7DC9"/>
    <w:rsid w:val="00BD1516"/>
    <w:rsid w:val="00BD19C6"/>
    <w:rsid w:val="00BD1E5C"/>
    <w:rsid w:val="00BD2ACD"/>
    <w:rsid w:val="00BD2DBC"/>
    <w:rsid w:val="00BD2F46"/>
    <w:rsid w:val="00BD34BC"/>
    <w:rsid w:val="00BD3703"/>
    <w:rsid w:val="00BD3B7A"/>
    <w:rsid w:val="00BD4231"/>
    <w:rsid w:val="00BD42A4"/>
    <w:rsid w:val="00BD5F77"/>
    <w:rsid w:val="00BD60FA"/>
    <w:rsid w:val="00BD7774"/>
    <w:rsid w:val="00BE22D9"/>
    <w:rsid w:val="00BE3389"/>
    <w:rsid w:val="00BE56ED"/>
    <w:rsid w:val="00BE5910"/>
    <w:rsid w:val="00BE6A08"/>
    <w:rsid w:val="00BE7E3A"/>
    <w:rsid w:val="00BF0C2C"/>
    <w:rsid w:val="00BF23A5"/>
    <w:rsid w:val="00BF3491"/>
    <w:rsid w:val="00BF47BE"/>
    <w:rsid w:val="00BF4A13"/>
    <w:rsid w:val="00C0044C"/>
    <w:rsid w:val="00C01714"/>
    <w:rsid w:val="00C01817"/>
    <w:rsid w:val="00C0353C"/>
    <w:rsid w:val="00C03A31"/>
    <w:rsid w:val="00C04A26"/>
    <w:rsid w:val="00C05270"/>
    <w:rsid w:val="00C10703"/>
    <w:rsid w:val="00C10C2D"/>
    <w:rsid w:val="00C1150A"/>
    <w:rsid w:val="00C125B2"/>
    <w:rsid w:val="00C12BA7"/>
    <w:rsid w:val="00C13C32"/>
    <w:rsid w:val="00C140D4"/>
    <w:rsid w:val="00C14F96"/>
    <w:rsid w:val="00C14FBE"/>
    <w:rsid w:val="00C161FA"/>
    <w:rsid w:val="00C162DF"/>
    <w:rsid w:val="00C165D8"/>
    <w:rsid w:val="00C16F64"/>
    <w:rsid w:val="00C171CD"/>
    <w:rsid w:val="00C23390"/>
    <w:rsid w:val="00C26BB6"/>
    <w:rsid w:val="00C271DB"/>
    <w:rsid w:val="00C27BD4"/>
    <w:rsid w:val="00C312B3"/>
    <w:rsid w:val="00C32407"/>
    <w:rsid w:val="00C334DF"/>
    <w:rsid w:val="00C340BD"/>
    <w:rsid w:val="00C345A2"/>
    <w:rsid w:val="00C34ABF"/>
    <w:rsid w:val="00C34AC8"/>
    <w:rsid w:val="00C36722"/>
    <w:rsid w:val="00C37685"/>
    <w:rsid w:val="00C40B1E"/>
    <w:rsid w:val="00C41EAD"/>
    <w:rsid w:val="00C41EFC"/>
    <w:rsid w:val="00C43CF7"/>
    <w:rsid w:val="00C45EC6"/>
    <w:rsid w:val="00C5058B"/>
    <w:rsid w:val="00C5227F"/>
    <w:rsid w:val="00C5231F"/>
    <w:rsid w:val="00C526DB"/>
    <w:rsid w:val="00C52E01"/>
    <w:rsid w:val="00C548BA"/>
    <w:rsid w:val="00C556AD"/>
    <w:rsid w:val="00C55F41"/>
    <w:rsid w:val="00C61194"/>
    <w:rsid w:val="00C61E80"/>
    <w:rsid w:val="00C6245E"/>
    <w:rsid w:val="00C647B5"/>
    <w:rsid w:val="00C652BF"/>
    <w:rsid w:val="00C66E95"/>
    <w:rsid w:val="00C67820"/>
    <w:rsid w:val="00C67834"/>
    <w:rsid w:val="00C67A33"/>
    <w:rsid w:val="00C67B10"/>
    <w:rsid w:val="00C704D7"/>
    <w:rsid w:val="00C71607"/>
    <w:rsid w:val="00C7296B"/>
    <w:rsid w:val="00C75BC8"/>
    <w:rsid w:val="00C75C75"/>
    <w:rsid w:val="00C80DF8"/>
    <w:rsid w:val="00C8196F"/>
    <w:rsid w:val="00C83DE9"/>
    <w:rsid w:val="00C84C8E"/>
    <w:rsid w:val="00C87D72"/>
    <w:rsid w:val="00C903A8"/>
    <w:rsid w:val="00C903C2"/>
    <w:rsid w:val="00C91370"/>
    <w:rsid w:val="00C914D2"/>
    <w:rsid w:val="00C91A9C"/>
    <w:rsid w:val="00C91ACA"/>
    <w:rsid w:val="00C92EDE"/>
    <w:rsid w:val="00C93330"/>
    <w:rsid w:val="00C94987"/>
    <w:rsid w:val="00C95324"/>
    <w:rsid w:val="00C957E4"/>
    <w:rsid w:val="00C964D7"/>
    <w:rsid w:val="00C97368"/>
    <w:rsid w:val="00C97916"/>
    <w:rsid w:val="00CA1280"/>
    <w:rsid w:val="00CA26C9"/>
    <w:rsid w:val="00CA3D55"/>
    <w:rsid w:val="00CA4BBA"/>
    <w:rsid w:val="00CA4CCA"/>
    <w:rsid w:val="00CA6A41"/>
    <w:rsid w:val="00CA6ACB"/>
    <w:rsid w:val="00CA71A6"/>
    <w:rsid w:val="00CA7456"/>
    <w:rsid w:val="00CB1A1B"/>
    <w:rsid w:val="00CB4428"/>
    <w:rsid w:val="00CB4612"/>
    <w:rsid w:val="00CB530D"/>
    <w:rsid w:val="00CC267A"/>
    <w:rsid w:val="00CC2AD9"/>
    <w:rsid w:val="00CC3099"/>
    <w:rsid w:val="00CC39FA"/>
    <w:rsid w:val="00CC3C2A"/>
    <w:rsid w:val="00CC4E42"/>
    <w:rsid w:val="00CC5177"/>
    <w:rsid w:val="00CC6F19"/>
    <w:rsid w:val="00CD02E3"/>
    <w:rsid w:val="00CD0673"/>
    <w:rsid w:val="00CD134C"/>
    <w:rsid w:val="00CD298B"/>
    <w:rsid w:val="00CD349B"/>
    <w:rsid w:val="00CD40B5"/>
    <w:rsid w:val="00CD5C0E"/>
    <w:rsid w:val="00CD5C0F"/>
    <w:rsid w:val="00CD61BE"/>
    <w:rsid w:val="00CD785B"/>
    <w:rsid w:val="00CD7BB4"/>
    <w:rsid w:val="00CE0BAF"/>
    <w:rsid w:val="00CE2D9B"/>
    <w:rsid w:val="00CE62DA"/>
    <w:rsid w:val="00CE6B82"/>
    <w:rsid w:val="00CE7649"/>
    <w:rsid w:val="00CE78E2"/>
    <w:rsid w:val="00CF1FE7"/>
    <w:rsid w:val="00CF22D2"/>
    <w:rsid w:val="00CF516C"/>
    <w:rsid w:val="00D00612"/>
    <w:rsid w:val="00D02C46"/>
    <w:rsid w:val="00D03D76"/>
    <w:rsid w:val="00D060FE"/>
    <w:rsid w:val="00D0622C"/>
    <w:rsid w:val="00D078A1"/>
    <w:rsid w:val="00D07E6A"/>
    <w:rsid w:val="00D125C1"/>
    <w:rsid w:val="00D12B48"/>
    <w:rsid w:val="00D13415"/>
    <w:rsid w:val="00D1355D"/>
    <w:rsid w:val="00D1588F"/>
    <w:rsid w:val="00D1612B"/>
    <w:rsid w:val="00D16857"/>
    <w:rsid w:val="00D202CE"/>
    <w:rsid w:val="00D20A44"/>
    <w:rsid w:val="00D213A2"/>
    <w:rsid w:val="00D214E6"/>
    <w:rsid w:val="00D21AC9"/>
    <w:rsid w:val="00D2246B"/>
    <w:rsid w:val="00D23FBB"/>
    <w:rsid w:val="00D2629D"/>
    <w:rsid w:val="00D27294"/>
    <w:rsid w:val="00D27E69"/>
    <w:rsid w:val="00D31005"/>
    <w:rsid w:val="00D3142A"/>
    <w:rsid w:val="00D3145D"/>
    <w:rsid w:val="00D32576"/>
    <w:rsid w:val="00D338D3"/>
    <w:rsid w:val="00D3442E"/>
    <w:rsid w:val="00D405CA"/>
    <w:rsid w:val="00D40A92"/>
    <w:rsid w:val="00D41BF9"/>
    <w:rsid w:val="00D46456"/>
    <w:rsid w:val="00D50832"/>
    <w:rsid w:val="00D508B6"/>
    <w:rsid w:val="00D5291C"/>
    <w:rsid w:val="00D52DCA"/>
    <w:rsid w:val="00D53EA7"/>
    <w:rsid w:val="00D53FAC"/>
    <w:rsid w:val="00D54F89"/>
    <w:rsid w:val="00D551D9"/>
    <w:rsid w:val="00D557C0"/>
    <w:rsid w:val="00D55813"/>
    <w:rsid w:val="00D55B65"/>
    <w:rsid w:val="00D56760"/>
    <w:rsid w:val="00D61FB8"/>
    <w:rsid w:val="00D620DF"/>
    <w:rsid w:val="00D625BF"/>
    <w:rsid w:val="00D63181"/>
    <w:rsid w:val="00D64795"/>
    <w:rsid w:val="00D65428"/>
    <w:rsid w:val="00D65774"/>
    <w:rsid w:val="00D66308"/>
    <w:rsid w:val="00D66513"/>
    <w:rsid w:val="00D67A75"/>
    <w:rsid w:val="00D71F56"/>
    <w:rsid w:val="00D72137"/>
    <w:rsid w:val="00D737C3"/>
    <w:rsid w:val="00D739FD"/>
    <w:rsid w:val="00D74AFF"/>
    <w:rsid w:val="00D8103C"/>
    <w:rsid w:val="00D815A2"/>
    <w:rsid w:val="00D838B5"/>
    <w:rsid w:val="00D83B2D"/>
    <w:rsid w:val="00D8527E"/>
    <w:rsid w:val="00D85FB7"/>
    <w:rsid w:val="00D861BD"/>
    <w:rsid w:val="00D864C2"/>
    <w:rsid w:val="00D865EE"/>
    <w:rsid w:val="00D86931"/>
    <w:rsid w:val="00D86DB0"/>
    <w:rsid w:val="00D871A2"/>
    <w:rsid w:val="00D87D3C"/>
    <w:rsid w:val="00D91305"/>
    <w:rsid w:val="00D92D7D"/>
    <w:rsid w:val="00D9422A"/>
    <w:rsid w:val="00DA20F1"/>
    <w:rsid w:val="00DA31E8"/>
    <w:rsid w:val="00DA3B99"/>
    <w:rsid w:val="00DA4FA4"/>
    <w:rsid w:val="00DA5320"/>
    <w:rsid w:val="00DA5449"/>
    <w:rsid w:val="00DA6A1A"/>
    <w:rsid w:val="00DA70E4"/>
    <w:rsid w:val="00DA7FE5"/>
    <w:rsid w:val="00DB018C"/>
    <w:rsid w:val="00DB06D5"/>
    <w:rsid w:val="00DB07DD"/>
    <w:rsid w:val="00DB299E"/>
    <w:rsid w:val="00DB33FF"/>
    <w:rsid w:val="00DB43F4"/>
    <w:rsid w:val="00DB71B7"/>
    <w:rsid w:val="00DB74B5"/>
    <w:rsid w:val="00DC00AA"/>
    <w:rsid w:val="00DC195E"/>
    <w:rsid w:val="00DC213B"/>
    <w:rsid w:val="00DC2735"/>
    <w:rsid w:val="00DC2BCB"/>
    <w:rsid w:val="00DC33CF"/>
    <w:rsid w:val="00DC368B"/>
    <w:rsid w:val="00DC3804"/>
    <w:rsid w:val="00DC3CE0"/>
    <w:rsid w:val="00DC45BA"/>
    <w:rsid w:val="00DC475D"/>
    <w:rsid w:val="00DC72A0"/>
    <w:rsid w:val="00DC7D41"/>
    <w:rsid w:val="00DC7EF4"/>
    <w:rsid w:val="00DD0F8F"/>
    <w:rsid w:val="00DD4911"/>
    <w:rsid w:val="00DD4E97"/>
    <w:rsid w:val="00DD6FAB"/>
    <w:rsid w:val="00DD7690"/>
    <w:rsid w:val="00DE2171"/>
    <w:rsid w:val="00DE4F1C"/>
    <w:rsid w:val="00DE6461"/>
    <w:rsid w:val="00DE7337"/>
    <w:rsid w:val="00DF0536"/>
    <w:rsid w:val="00DF22B4"/>
    <w:rsid w:val="00DF2976"/>
    <w:rsid w:val="00DF4F93"/>
    <w:rsid w:val="00DF50A2"/>
    <w:rsid w:val="00E00301"/>
    <w:rsid w:val="00E00B77"/>
    <w:rsid w:val="00E00F87"/>
    <w:rsid w:val="00E0148F"/>
    <w:rsid w:val="00E0190D"/>
    <w:rsid w:val="00E01CAF"/>
    <w:rsid w:val="00E0346B"/>
    <w:rsid w:val="00E034E1"/>
    <w:rsid w:val="00E03776"/>
    <w:rsid w:val="00E04725"/>
    <w:rsid w:val="00E0616D"/>
    <w:rsid w:val="00E065D1"/>
    <w:rsid w:val="00E06C59"/>
    <w:rsid w:val="00E1063A"/>
    <w:rsid w:val="00E113BB"/>
    <w:rsid w:val="00E146CD"/>
    <w:rsid w:val="00E17605"/>
    <w:rsid w:val="00E17C67"/>
    <w:rsid w:val="00E2114C"/>
    <w:rsid w:val="00E215C0"/>
    <w:rsid w:val="00E238B2"/>
    <w:rsid w:val="00E23CCC"/>
    <w:rsid w:val="00E2581C"/>
    <w:rsid w:val="00E25D2C"/>
    <w:rsid w:val="00E263F9"/>
    <w:rsid w:val="00E26ED3"/>
    <w:rsid w:val="00E27AA0"/>
    <w:rsid w:val="00E30AA6"/>
    <w:rsid w:val="00E31136"/>
    <w:rsid w:val="00E33E86"/>
    <w:rsid w:val="00E3420F"/>
    <w:rsid w:val="00E3436D"/>
    <w:rsid w:val="00E35296"/>
    <w:rsid w:val="00E41C5B"/>
    <w:rsid w:val="00E42A8D"/>
    <w:rsid w:val="00E42C7C"/>
    <w:rsid w:val="00E43820"/>
    <w:rsid w:val="00E44389"/>
    <w:rsid w:val="00E4635E"/>
    <w:rsid w:val="00E504A3"/>
    <w:rsid w:val="00E509DD"/>
    <w:rsid w:val="00E50AA2"/>
    <w:rsid w:val="00E515C2"/>
    <w:rsid w:val="00E52589"/>
    <w:rsid w:val="00E52C85"/>
    <w:rsid w:val="00E53053"/>
    <w:rsid w:val="00E538F1"/>
    <w:rsid w:val="00E53ADC"/>
    <w:rsid w:val="00E54368"/>
    <w:rsid w:val="00E54EA3"/>
    <w:rsid w:val="00E54FBF"/>
    <w:rsid w:val="00E55269"/>
    <w:rsid w:val="00E57333"/>
    <w:rsid w:val="00E602D9"/>
    <w:rsid w:val="00E6082A"/>
    <w:rsid w:val="00E6229E"/>
    <w:rsid w:val="00E6499C"/>
    <w:rsid w:val="00E65E79"/>
    <w:rsid w:val="00E677BA"/>
    <w:rsid w:val="00E7038D"/>
    <w:rsid w:val="00E70C25"/>
    <w:rsid w:val="00E71AA9"/>
    <w:rsid w:val="00E72272"/>
    <w:rsid w:val="00E726F8"/>
    <w:rsid w:val="00E75D42"/>
    <w:rsid w:val="00E7606F"/>
    <w:rsid w:val="00E76890"/>
    <w:rsid w:val="00E807C5"/>
    <w:rsid w:val="00E8099F"/>
    <w:rsid w:val="00E811A0"/>
    <w:rsid w:val="00E814D6"/>
    <w:rsid w:val="00E816F7"/>
    <w:rsid w:val="00E81AB6"/>
    <w:rsid w:val="00E85169"/>
    <w:rsid w:val="00E859E9"/>
    <w:rsid w:val="00E85A7F"/>
    <w:rsid w:val="00E85FDD"/>
    <w:rsid w:val="00E8711C"/>
    <w:rsid w:val="00E90763"/>
    <w:rsid w:val="00E95126"/>
    <w:rsid w:val="00EA0F40"/>
    <w:rsid w:val="00EA2162"/>
    <w:rsid w:val="00EA50AA"/>
    <w:rsid w:val="00EA5DEC"/>
    <w:rsid w:val="00EB08AC"/>
    <w:rsid w:val="00EB278D"/>
    <w:rsid w:val="00EB56C9"/>
    <w:rsid w:val="00EB58F0"/>
    <w:rsid w:val="00EB5E9C"/>
    <w:rsid w:val="00EB796D"/>
    <w:rsid w:val="00EC03E3"/>
    <w:rsid w:val="00EC1F53"/>
    <w:rsid w:val="00EC3EF8"/>
    <w:rsid w:val="00EC64AB"/>
    <w:rsid w:val="00ED192F"/>
    <w:rsid w:val="00ED428D"/>
    <w:rsid w:val="00ED42C4"/>
    <w:rsid w:val="00ED4CC1"/>
    <w:rsid w:val="00ED5701"/>
    <w:rsid w:val="00ED61C6"/>
    <w:rsid w:val="00EE227E"/>
    <w:rsid w:val="00EE26AE"/>
    <w:rsid w:val="00EE5663"/>
    <w:rsid w:val="00EE6343"/>
    <w:rsid w:val="00EE7E14"/>
    <w:rsid w:val="00EF23F7"/>
    <w:rsid w:val="00EF63FC"/>
    <w:rsid w:val="00EF6D70"/>
    <w:rsid w:val="00EF72E8"/>
    <w:rsid w:val="00EF7AD6"/>
    <w:rsid w:val="00F05B63"/>
    <w:rsid w:val="00F05C34"/>
    <w:rsid w:val="00F0601D"/>
    <w:rsid w:val="00F07DBF"/>
    <w:rsid w:val="00F07F56"/>
    <w:rsid w:val="00F117FB"/>
    <w:rsid w:val="00F1184D"/>
    <w:rsid w:val="00F1210C"/>
    <w:rsid w:val="00F14A3B"/>
    <w:rsid w:val="00F1527C"/>
    <w:rsid w:val="00F1532E"/>
    <w:rsid w:val="00F15E10"/>
    <w:rsid w:val="00F15E2A"/>
    <w:rsid w:val="00F1607B"/>
    <w:rsid w:val="00F1609B"/>
    <w:rsid w:val="00F1789B"/>
    <w:rsid w:val="00F20694"/>
    <w:rsid w:val="00F20EC2"/>
    <w:rsid w:val="00F21798"/>
    <w:rsid w:val="00F2186F"/>
    <w:rsid w:val="00F22F29"/>
    <w:rsid w:val="00F23753"/>
    <w:rsid w:val="00F243C4"/>
    <w:rsid w:val="00F2677E"/>
    <w:rsid w:val="00F27366"/>
    <w:rsid w:val="00F3003A"/>
    <w:rsid w:val="00F30E0A"/>
    <w:rsid w:val="00F326A9"/>
    <w:rsid w:val="00F3583B"/>
    <w:rsid w:val="00F36101"/>
    <w:rsid w:val="00F3638A"/>
    <w:rsid w:val="00F401FF"/>
    <w:rsid w:val="00F40ADA"/>
    <w:rsid w:val="00F40FC5"/>
    <w:rsid w:val="00F42268"/>
    <w:rsid w:val="00F43162"/>
    <w:rsid w:val="00F43A6B"/>
    <w:rsid w:val="00F46623"/>
    <w:rsid w:val="00F47306"/>
    <w:rsid w:val="00F47735"/>
    <w:rsid w:val="00F503BA"/>
    <w:rsid w:val="00F508A0"/>
    <w:rsid w:val="00F51DBD"/>
    <w:rsid w:val="00F5490F"/>
    <w:rsid w:val="00F55650"/>
    <w:rsid w:val="00F55857"/>
    <w:rsid w:val="00F61B87"/>
    <w:rsid w:val="00F61EC5"/>
    <w:rsid w:val="00F61F3F"/>
    <w:rsid w:val="00F64011"/>
    <w:rsid w:val="00F647D1"/>
    <w:rsid w:val="00F64B8F"/>
    <w:rsid w:val="00F6564D"/>
    <w:rsid w:val="00F66B51"/>
    <w:rsid w:val="00F673A1"/>
    <w:rsid w:val="00F676FC"/>
    <w:rsid w:val="00F67FD4"/>
    <w:rsid w:val="00F7138D"/>
    <w:rsid w:val="00F75552"/>
    <w:rsid w:val="00F812C1"/>
    <w:rsid w:val="00F83D99"/>
    <w:rsid w:val="00F8480D"/>
    <w:rsid w:val="00F86C4A"/>
    <w:rsid w:val="00F9148D"/>
    <w:rsid w:val="00F92010"/>
    <w:rsid w:val="00F92946"/>
    <w:rsid w:val="00F93673"/>
    <w:rsid w:val="00F93E3B"/>
    <w:rsid w:val="00F93EE7"/>
    <w:rsid w:val="00F94C01"/>
    <w:rsid w:val="00F94E26"/>
    <w:rsid w:val="00F957B2"/>
    <w:rsid w:val="00FA1682"/>
    <w:rsid w:val="00FA1E7A"/>
    <w:rsid w:val="00FA3E92"/>
    <w:rsid w:val="00FA4B11"/>
    <w:rsid w:val="00FA5AF9"/>
    <w:rsid w:val="00FA60C0"/>
    <w:rsid w:val="00FA7417"/>
    <w:rsid w:val="00FA75C1"/>
    <w:rsid w:val="00FA765A"/>
    <w:rsid w:val="00FB01E2"/>
    <w:rsid w:val="00FB37A8"/>
    <w:rsid w:val="00FB3828"/>
    <w:rsid w:val="00FB38B3"/>
    <w:rsid w:val="00FB40DB"/>
    <w:rsid w:val="00FB623B"/>
    <w:rsid w:val="00FB6A4B"/>
    <w:rsid w:val="00FC03CB"/>
    <w:rsid w:val="00FC1DB3"/>
    <w:rsid w:val="00FC26B0"/>
    <w:rsid w:val="00FC2AD6"/>
    <w:rsid w:val="00FC3278"/>
    <w:rsid w:val="00FC3DD0"/>
    <w:rsid w:val="00FC504F"/>
    <w:rsid w:val="00FC66E2"/>
    <w:rsid w:val="00FD0CE7"/>
    <w:rsid w:val="00FD0EEF"/>
    <w:rsid w:val="00FD1E9C"/>
    <w:rsid w:val="00FD2D5F"/>
    <w:rsid w:val="00FE0AA4"/>
    <w:rsid w:val="00FE1281"/>
    <w:rsid w:val="00FE2189"/>
    <w:rsid w:val="00FE2207"/>
    <w:rsid w:val="00FE25D6"/>
    <w:rsid w:val="00FE43B7"/>
    <w:rsid w:val="00FE52A1"/>
    <w:rsid w:val="00FE7967"/>
    <w:rsid w:val="00FF2282"/>
    <w:rsid w:val="00FF25E1"/>
    <w:rsid w:val="00FF2683"/>
    <w:rsid w:val="00FF5060"/>
    <w:rsid w:val="00FF6D49"/>
  </w:rsids>
  <m:mathPr>
    <m:mathFont m:val="Cambria Math"/>
    <m:brkBin m:val="before"/>
    <m:brkBinSub m:val="--"/>
    <m:smallFrac/>
    <m:dispDef/>
    <m:lMargin m:val="0"/>
    <m:rMargin m:val="0"/>
    <m:defJc m:val="centerGroup"/>
    <m:wrapIndent m:val="1440"/>
    <m:intLim m:val="subSup"/>
    <m:naryLim m:val="undOvr"/>
  </m:mathPr>
  <w:themeFontLang w:val="es-E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5BDDE7"/>
  <w15:docId w15:val="{328D68B8-240F-437E-A82A-6ED8B5E6D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76C"/>
  </w:style>
  <w:style w:type="paragraph" w:styleId="Ttulo1">
    <w:name w:val="heading 1"/>
    <w:basedOn w:val="Normal"/>
    <w:next w:val="Normal"/>
    <w:link w:val="Ttulo1Car"/>
    <w:uiPriority w:val="9"/>
    <w:qFormat/>
    <w:rsid w:val="0053085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009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5568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6814"/>
    <w:rPr>
      <w:rFonts w:eastAsiaTheme="minorEastAsia"/>
      <w:lang w:eastAsia="es-CO"/>
    </w:rPr>
  </w:style>
  <w:style w:type="paragraph" w:styleId="Piedepgina">
    <w:name w:val="footer"/>
    <w:basedOn w:val="Normal"/>
    <w:link w:val="PiedepginaCar"/>
    <w:uiPriority w:val="99"/>
    <w:unhideWhenUsed/>
    <w:rsid w:val="005568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6814"/>
    <w:rPr>
      <w:rFonts w:eastAsiaTheme="minorEastAsia"/>
      <w:lang w:eastAsia="es-CO"/>
    </w:rPr>
  </w:style>
  <w:style w:type="paragraph" w:styleId="Textodeglobo">
    <w:name w:val="Balloon Text"/>
    <w:basedOn w:val="Normal"/>
    <w:link w:val="TextodegloboCar"/>
    <w:uiPriority w:val="99"/>
    <w:semiHidden/>
    <w:unhideWhenUsed/>
    <w:rsid w:val="005568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814"/>
    <w:rPr>
      <w:rFonts w:ascii="Tahoma" w:eastAsiaTheme="minorEastAsia" w:hAnsi="Tahoma" w:cs="Tahoma"/>
      <w:sz w:val="16"/>
      <w:szCs w:val="16"/>
      <w:lang w:eastAsia="es-CO"/>
    </w:rPr>
  </w:style>
  <w:style w:type="paragraph" w:styleId="Prrafodelista">
    <w:name w:val="List Paragraph"/>
    <w:basedOn w:val="Normal"/>
    <w:uiPriority w:val="34"/>
    <w:qFormat/>
    <w:rsid w:val="00DC00AA"/>
    <w:pPr>
      <w:ind w:left="720"/>
      <w:contextualSpacing/>
    </w:pPr>
  </w:style>
  <w:style w:type="character" w:customStyle="1" w:styleId="Ttulo1Car">
    <w:name w:val="Título 1 Car"/>
    <w:basedOn w:val="Fuentedeprrafopredeter"/>
    <w:link w:val="Ttulo1"/>
    <w:uiPriority w:val="9"/>
    <w:rsid w:val="0053085A"/>
    <w:rPr>
      <w:rFonts w:asciiTheme="majorHAnsi" w:eastAsiaTheme="majorEastAsia" w:hAnsiTheme="majorHAnsi" w:cstheme="majorBidi"/>
      <w:b/>
      <w:bCs/>
      <w:color w:val="365F91" w:themeColor="accent1" w:themeShade="BF"/>
      <w:sz w:val="28"/>
      <w:szCs w:val="28"/>
      <w:lang w:eastAsia="en-US"/>
    </w:rPr>
  </w:style>
  <w:style w:type="character" w:styleId="Hipervnculo">
    <w:name w:val="Hyperlink"/>
    <w:basedOn w:val="Fuentedeprrafopredeter"/>
    <w:uiPriority w:val="99"/>
    <w:unhideWhenUsed/>
    <w:rsid w:val="00C340BD"/>
    <w:rPr>
      <w:color w:val="0000FF" w:themeColor="hyperlink"/>
      <w:u w:val="single"/>
    </w:rPr>
  </w:style>
  <w:style w:type="character" w:styleId="Hipervnculovisitado">
    <w:name w:val="FollowedHyperlink"/>
    <w:basedOn w:val="Fuentedeprrafopredeter"/>
    <w:uiPriority w:val="99"/>
    <w:semiHidden/>
    <w:unhideWhenUsed/>
    <w:rsid w:val="00C340BD"/>
    <w:rPr>
      <w:color w:val="800080" w:themeColor="followedHyperlink"/>
      <w:u w:val="single"/>
    </w:rPr>
  </w:style>
  <w:style w:type="table" w:styleId="Listaclara-nfasis5">
    <w:name w:val="Light List Accent 5"/>
    <w:basedOn w:val="Tablanormal"/>
    <w:uiPriority w:val="61"/>
    <w:rsid w:val="00F1607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1">
    <w:name w:val="Medium Shading 2 Accent 1"/>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F9148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F9148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F9148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apple-converted-space">
    <w:name w:val="apple-converted-space"/>
    <w:basedOn w:val="Fuentedeprrafopredeter"/>
    <w:rsid w:val="00793399"/>
  </w:style>
  <w:style w:type="character" w:customStyle="1" w:styleId="Mencinsinresolver1">
    <w:name w:val="Mención sin resolver1"/>
    <w:basedOn w:val="Fuentedeprrafopredeter"/>
    <w:uiPriority w:val="99"/>
    <w:semiHidden/>
    <w:unhideWhenUsed/>
    <w:rsid w:val="0090118F"/>
    <w:rPr>
      <w:color w:val="605E5C"/>
      <w:shd w:val="clear" w:color="auto" w:fill="E1DFDD"/>
    </w:rPr>
  </w:style>
  <w:style w:type="paragraph" w:customStyle="1" w:styleId="Default">
    <w:name w:val="Default"/>
    <w:rsid w:val="004C16BE"/>
    <w:pPr>
      <w:autoSpaceDE w:val="0"/>
      <w:autoSpaceDN w:val="0"/>
      <w:adjustRightInd w:val="0"/>
      <w:spacing w:after="0" w:line="240" w:lineRule="auto"/>
    </w:pPr>
    <w:rPr>
      <w:rFonts w:ascii="Arial" w:hAnsi="Arial" w:cs="Arial"/>
      <w:color w:val="000000"/>
      <w:sz w:val="24"/>
      <w:szCs w:val="24"/>
      <w:lang w:val="en-US"/>
    </w:rPr>
  </w:style>
  <w:style w:type="paragraph" w:styleId="Textoindependiente">
    <w:name w:val="Body Text"/>
    <w:aliases w:val="NORMAL ARIA,Texto independiente Car Car,Texto independiente Car Car Car Car Car,Texto independiente Car Car Car Car"/>
    <w:basedOn w:val="Normal"/>
    <w:link w:val="TextoindependienteCar"/>
    <w:rsid w:val="00F94C01"/>
    <w:pPr>
      <w:spacing w:after="0" w:line="240" w:lineRule="auto"/>
      <w:jc w:val="both"/>
    </w:pPr>
    <w:rPr>
      <w:rFonts w:ascii="Tahoma" w:eastAsia="Batang" w:hAnsi="Tahoma" w:cs="Tahoma"/>
      <w:sz w:val="24"/>
      <w:szCs w:val="24"/>
      <w:lang w:eastAsia="es-ES"/>
    </w:rPr>
  </w:style>
  <w:style w:type="character" w:customStyle="1" w:styleId="TextoindependienteCar">
    <w:name w:val="Texto independiente Car"/>
    <w:aliases w:val="NORMAL ARIA Car,Texto independiente Car Car Car,Texto independiente Car Car Car Car Car Car,Texto independiente Car Car Car Car Car1"/>
    <w:basedOn w:val="Fuentedeprrafopredeter"/>
    <w:link w:val="Textoindependiente"/>
    <w:rsid w:val="00F94C01"/>
    <w:rPr>
      <w:rFonts w:ascii="Tahoma" w:eastAsia="Batang" w:hAnsi="Tahoma" w:cs="Tahoma"/>
      <w:sz w:val="24"/>
      <w:szCs w:val="24"/>
      <w:lang w:eastAsia="es-ES"/>
    </w:rPr>
  </w:style>
  <w:style w:type="paragraph" w:styleId="Sinespaciado">
    <w:name w:val="No Spacing"/>
    <w:link w:val="SinespaciadoCar"/>
    <w:uiPriority w:val="1"/>
    <w:qFormat/>
    <w:rsid w:val="00CD298B"/>
    <w:pPr>
      <w:spacing w:after="0" w:line="240" w:lineRule="auto"/>
    </w:pPr>
    <w:rPr>
      <w:rFonts w:eastAsiaTheme="minorHAnsi"/>
      <w:lang w:eastAsia="en-US"/>
    </w:rPr>
  </w:style>
  <w:style w:type="character" w:customStyle="1" w:styleId="SinespaciadoCar">
    <w:name w:val="Sin espaciado Car"/>
    <w:link w:val="Sinespaciado"/>
    <w:uiPriority w:val="1"/>
    <w:rsid w:val="001B37D6"/>
    <w:rPr>
      <w:rFonts w:eastAsiaTheme="minorHAnsi"/>
      <w:lang w:eastAsia="en-US"/>
    </w:rPr>
  </w:style>
  <w:style w:type="paragraph" w:styleId="NormalWeb">
    <w:name w:val="Normal (Web)"/>
    <w:basedOn w:val="Normal"/>
    <w:uiPriority w:val="99"/>
    <w:unhideWhenUsed/>
    <w:rsid w:val="001B37D6"/>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B37D6"/>
    <w:rPr>
      <w:b/>
      <w:bCs/>
    </w:rPr>
  </w:style>
  <w:style w:type="character" w:styleId="nfasis">
    <w:name w:val="Emphasis"/>
    <w:basedOn w:val="Fuentedeprrafopredeter"/>
    <w:uiPriority w:val="20"/>
    <w:qFormat/>
    <w:rsid w:val="001B37D6"/>
    <w:rPr>
      <w:i/>
      <w:iCs/>
    </w:rPr>
  </w:style>
  <w:style w:type="character" w:styleId="Mencinsinresolver">
    <w:name w:val="Unresolved Mention"/>
    <w:basedOn w:val="Fuentedeprrafopredeter"/>
    <w:uiPriority w:val="99"/>
    <w:semiHidden/>
    <w:unhideWhenUsed/>
    <w:rsid w:val="00F46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8012">
      <w:bodyDiv w:val="1"/>
      <w:marLeft w:val="0"/>
      <w:marRight w:val="0"/>
      <w:marTop w:val="0"/>
      <w:marBottom w:val="0"/>
      <w:divBdr>
        <w:top w:val="none" w:sz="0" w:space="0" w:color="auto"/>
        <w:left w:val="none" w:sz="0" w:space="0" w:color="auto"/>
        <w:bottom w:val="none" w:sz="0" w:space="0" w:color="auto"/>
        <w:right w:val="none" w:sz="0" w:space="0" w:color="auto"/>
      </w:divBdr>
    </w:div>
    <w:div w:id="119686594">
      <w:bodyDiv w:val="1"/>
      <w:marLeft w:val="0"/>
      <w:marRight w:val="0"/>
      <w:marTop w:val="0"/>
      <w:marBottom w:val="0"/>
      <w:divBdr>
        <w:top w:val="none" w:sz="0" w:space="0" w:color="auto"/>
        <w:left w:val="none" w:sz="0" w:space="0" w:color="auto"/>
        <w:bottom w:val="none" w:sz="0" w:space="0" w:color="auto"/>
        <w:right w:val="none" w:sz="0" w:space="0" w:color="auto"/>
      </w:divBdr>
    </w:div>
    <w:div w:id="376853512">
      <w:bodyDiv w:val="1"/>
      <w:marLeft w:val="0"/>
      <w:marRight w:val="0"/>
      <w:marTop w:val="0"/>
      <w:marBottom w:val="0"/>
      <w:divBdr>
        <w:top w:val="none" w:sz="0" w:space="0" w:color="auto"/>
        <w:left w:val="none" w:sz="0" w:space="0" w:color="auto"/>
        <w:bottom w:val="none" w:sz="0" w:space="0" w:color="auto"/>
        <w:right w:val="none" w:sz="0" w:space="0" w:color="auto"/>
      </w:divBdr>
    </w:div>
    <w:div w:id="420494576">
      <w:bodyDiv w:val="1"/>
      <w:marLeft w:val="0"/>
      <w:marRight w:val="0"/>
      <w:marTop w:val="0"/>
      <w:marBottom w:val="0"/>
      <w:divBdr>
        <w:top w:val="none" w:sz="0" w:space="0" w:color="auto"/>
        <w:left w:val="none" w:sz="0" w:space="0" w:color="auto"/>
        <w:bottom w:val="none" w:sz="0" w:space="0" w:color="auto"/>
        <w:right w:val="none" w:sz="0" w:space="0" w:color="auto"/>
      </w:divBdr>
    </w:div>
    <w:div w:id="581912300">
      <w:bodyDiv w:val="1"/>
      <w:marLeft w:val="0"/>
      <w:marRight w:val="0"/>
      <w:marTop w:val="0"/>
      <w:marBottom w:val="0"/>
      <w:divBdr>
        <w:top w:val="none" w:sz="0" w:space="0" w:color="auto"/>
        <w:left w:val="none" w:sz="0" w:space="0" w:color="auto"/>
        <w:bottom w:val="none" w:sz="0" w:space="0" w:color="auto"/>
        <w:right w:val="none" w:sz="0" w:space="0" w:color="auto"/>
      </w:divBdr>
    </w:div>
    <w:div w:id="595333877">
      <w:bodyDiv w:val="1"/>
      <w:marLeft w:val="0"/>
      <w:marRight w:val="0"/>
      <w:marTop w:val="0"/>
      <w:marBottom w:val="0"/>
      <w:divBdr>
        <w:top w:val="none" w:sz="0" w:space="0" w:color="auto"/>
        <w:left w:val="none" w:sz="0" w:space="0" w:color="auto"/>
        <w:bottom w:val="none" w:sz="0" w:space="0" w:color="auto"/>
        <w:right w:val="none" w:sz="0" w:space="0" w:color="auto"/>
      </w:divBdr>
    </w:div>
    <w:div w:id="607351956">
      <w:bodyDiv w:val="1"/>
      <w:marLeft w:val="0"/>
      <w:marRight w:val="0"/>
      <w:marTop w:val="0"/>
      <w:marBottom w:val="0"/>
      <w:divBdr>
        <w:top w:val="none" w:sz="0" w:space="0" w:color="auto"/>
        <w:left w:val="none" w:sz="0" w:space="0" w:color="auto"/>
        <w:bottom w:val="none" w:sz="0" w:space="0" w:color="auto"/>
        <w:right w:val="none" w:sz="0" w:space="0" w:color="auto"/>
      </w:divBdr>
    </w:div>
    <w:div w:id="617224215">
      <w:bodyDiv w:val="1"/>
      <w:marLeft w:val="0"/>
      <w:marRight w:val="0"/>
      <w:marTop w:val="0"/>
      <w:marBottom w:val="0"/>
      <w:divBdr>
        <w:top w:val="none" w:sz="0" w:space="0" w:color="auto"/>
        <w:left w:val="none" w:sz="0" w:space="0" w:color="auto"/>
        <w:bottom w:val="none" w:sz="0" w:space="0" w:color="auto"/>
        <w:right w:val="none" w:sz="0" w:space="0" w:color="auto"/>
      </w:divBdr>
      <w:divsChild>
        <w:div w:id="2103378885">
          <w:marLeft w:val="0"/>
          <w:marRight w:val="0"/>
          <w:marTop w:val="0"/>
          <w:marBottom w:val="0"/>
          <w:divBdr>
            <w:top w:val="none" w:sz="0" w:space="0" w:color="auto"/>
            <w:left w:val="none" w:sz="0" w:space="0" w:color="auto"/>
            <w:bottom w:val="none" w:sz="0" w:space="0" w:color="auto"/>
            <w:right w:val="none" w:sz="0" w:space="0" w:color="auto"/>
          </w:divBdr>
        </w:div>
        <w:div w:id="854074425">
          <w:marLeft w:val="0"/>
          <w:marRight w:val="0"/>
          <w:marTop w:val="0"/>
          <w:marBottom w:val="0"/>
          <w:divBdr>
            <w:top w:val="none" w:sz="0" w:space="0" w:color="auto"/>
            <w:left w:val="none" w:sz="0" w:space="0" w:color="auto"/>
            <w:bottom w:val="none" w:sz="0" w:space="0" w:color="auto"/>
            <w:right w:val="none" w:sz="0" w:space="0" w:color="auto"/>
          </w:divBdr>
        </w:div>
      </w:divsChild>
    </w:div>
    <w:div w:id="645596577">
      <w:bodyDiv w:val="1"/>
      <w:marLeft w:val="0"/>
      <w:marRight w:val="0"/>
      <w:marTop w:val="0"/>
      <w:marBottom w:val="0"/>
      <w:divBdr>
        <w:top w:val="none" w:sz="0" w:space="0" w:color="auto"/>
        <w:left w:val="none" w:sz="0" w:space="0" w:color="auto"/>
        <w:bottom w:val="none" w:sz="0" w:space="0" w:color="auto"/>
        <w:right w:val="none" w:sz="0" w:space="0" w:color="auto"/>
      </w:divBdr>
    </w:div>
    <w:div w:id="791248832">
      <w:bodyDiv w:val="1"/>
      <w:marLeft w:val="0"/>
      <w:marRight w:val="0"/>
      <w:marTop w:val="0"/>
      <w:marBottom w:val="0"/>
      <w:divBdr>
        <w:top w:val="none" w:sz="0" w:space="0" w:color="auto"/>
        <w:left w:val="none" w:sz="0" w:space="0" w:color="auto"/>
        <w:bottom w:val="none" w:sz="0" w:space="0" w:color="auto"/>
        <w:right w:val="none" w:sz="0" w:space="0" w:color="auto"/>
      </w:divBdr>
    </w:div>
    <w:div w:id="1262448121">
      <w:bodyDiv w:val="1"/>
      <w:marLeft w:val="0"/>
      <w:marRight w:val="0"/>
      <w:marTop w:val="0"/>
      <w:marBottom w:val="0"/>
      <w:divBdr>
        <w:top w:val="none" w:sz="0" w:space="0" w:color="auto"/>
        <w:left w:val="none" w:sz="0" w:space="0" w:color="auto"/>
        <w:bottom w:val="none" w:sz="0" w:space="0" w:color="auto"/>
        <w:right w:val="none" w:sz="0" w:space="0" w:color="auto"/>
      </w:divBdr>
    </w:div>
    <w:div w:id="1321428605">
      <w:bodyDiv w:val="1"/>
      <w:marLeft w:val="0"/>
      <w:marRight w:val="0"/>
      <w:marTop w:val="0"/>
      <w:marBottom w:val="0"/>
      <w:divBdr>
        <w:top w:val="none" w:sz="0" w:space="0" w:color="auto"/>
        <w:left w:val="none" w:sz="0" w:space="0" w:color="auto"/>
        <w:bottom w:val="none" w:sz="0" w:space="0" w:color="auto"/>
        <w:right w:val="none" w:sz="0" w:space="0" w:color="auto"/>
      </w:divBdr>
    </w:div>
    <w:div w:id="1347832141">
      <w:bodyDiv w:val="1"/>
      <w:marLeft w:val="0"/>
      <w:marRight w:val="0"/>
      <w:marTop w:val="0"/>
      <w:marBottom w:val="0"/>
      <w:divBdr>
        <w:top w:val="none" w:sz="0" w:space="0" w:color="auto"/>
        <w:left w:val="none" w:sz="0" w:space="0" w:color="auto"/>
        <w:bottom w:val="none" w:sz="0" w:space="0" w:color="auto"/>
        <w:right w:val="none" w:sz="0" w:space="0" w:color="auto"/>
      </w:divBdr>
    </w:div>
    <w:div w:id="1542549494">
      <w:bodyDiv w:val="1"/>
      <w:marLeft w:val="0"/>
      <w:marRight w:val="0"/>
      <w:marTop w:val="0"/>
      <w:marBottom w:val="0"/>
      <w:divBdr>
        <w:top w:val="none" w:sz="0" w:space="0" w:color="auto"/>
        <w:left w:val="none" w:sz="0" w:space="0" w:color="auto"/>
        <w:bottom w:val="none" w:sz="0" w:space="0" w:color="auto"/>
        <w:right w:val="none" w:sz="0" w:space="0" w:color="auto"/>
      </w:divBdr>
    </w:div>
    <w:div w:id="1807163892">
      <w:bodyDiv w:val="1"/>
      <w:marLeft w:val="0"/>
      <w:marRight w:val="0"/>
      <w:marTop w:val="0"/>
      <w:marBottom w:val="0"/>
      <w:divBdr>
        <w:top w:val="none" w:sz="0" w:space="0" w:color="auto"/>
        <w:left w:val="none" w:sz="0" w:space="0" w:color="auto"/>
        <w:bottom w:val="none" w:sz="0" w:space="0" w:color="auto"/>
        <w:right w:val="none" w:sz="0" w:space="0" w:color="auto"/>
      </w:divBdr>
    </w:div>
    <w:div w:id="1808934640">
      <w:bodyDiv w:val="1"/>
      <w:marLeft w:val="0"/>
      <w:marRight w:val="0"/>
      <w:marTop w:val="0"/>
      <w:marBottom w:val="0"/>
      <w:divBdr>
        <w:top w:val="none" w:sz="0" w:space="0" w:color="auto"/>
        <w:left w:val="none" w:sz="0" w:space="0" w:color="auto"/>
        <w:bottom w:val="none" w:sz="0" w:space="0" w:color="auto"/>
        <w:right w:val="none" w:sz="0" w:space="0" w:color="auto"/>
      </w:divBdr>
    </w:div>
    <w:div w:id="1923250975">
      <w:bodyDiv w:val="1"/>
      <w:marLeft w:val="0"/>
      <w:marRight w:val="0"/>
      <w:marTop w:val="0"/>
      <w:marBottom w:val="0"/>
      <w:divBdr>
        <w:top w:val="none" w:sz="0" w:space="0" w:color="auto"/>
        <w:left w:val="none" w:sz="0" w:space="0" w:color="auto"/>
        <w:bottom w:val="none" w:sz="0" w:space="0" w:color="auto"/>
        <w:right w:val="none" w:sz="0" w:space="0" w:color="auto"/>
      </w:divBdr>
    </w:div>
    <w:div w:id="207935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hyperlink" Target="http://www.secretariasenado.gov.co/senado/basedoc/ley_2195_2022_pr001.html"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mailto:controlinterno@esehospitalguaviare.gov.co"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2DE77-3FE8-4ED2-B88B-3E2155AFA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Pages>
  <Words>5176</Words>
  <Characters>28471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ESE HOSPITAL SAN JOSE</Company>
  <LinksUpToDate>false</LinksUpToDate>
  <CharactersWithSpaces>33580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HOSPITAL</cp:lastModifiedBy>
  <cp:revision>20</cp:revision>
  <cp:lastPrinted>2018-07-26T15:58:00Z</cp:lastPrinted>
  <dcterms:created xsi:type="dcterms:W3CDTF">2025-07-01T22:14:00Z</dcterms:created>
  <dcterms:modified xsi:type="dcterms:W3CDTF">2025-07-21T21:44:00Z</dcterms:modified>
</cp:coreProperties>
</file>